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97530E" w:rsidRPr="0097530E" w:rsidTr="0060169F">
        <w:trPr>
          <w:trHeight w:val="1427"/>
        </w:trPr>
        <w:tc>
          <w:tcPr>
            <w:tcW w:w="5103" w:type="dxa"/>
          </w:tcPr>
          <w:p w:rsidR="00B12464" w:rsidRPr="0097530E" w:rsidRDefault="00B12464" w:rsidP="00B12464">
            <w:pPr>
              <w:jc w:val="center"/>
              <w:rPr>
                <w:sz w:val="24"/>
                <w:szCs w:val="24"/>
              </w:rPr>
            </w:pPr>
            <w:r w:rsidRPr="0097530E">
              <w:rPr>
                <w:sz w:val="24"/>
                <w:szCs w:val="24"/>
              </w:rPr>
              <w:t>«УТВЕРЖДАЮ»</w:t>
            </w:r>
          </w:p>
          <w:p w:rsidR="00B12464" w:rsidRPr="0097530E" w:rsidRDefault="00B12464" w:rsidP="00B12464">
            <w:pPr>
              <w:jc w:val="center"/>
              <w:rPr>
                <w:sz w:val="24"/>
                <w:szCs w:val="24"/>
              </w:rPr>
            </w:pPr>
            <w:r w:rsidRPr="0097530E">
              <w:rPr>
                <w:sz w:val="24"/>
                <w:szCs w:val="24"/>
              </w:rPr>
              <w:t xml:space="preserve">Начальник УКС и ИЗО </w:t>
            </w:r>
            <w:r w:rsidRPr="0097530E">
              <w:rPr>
                <w:sz w:val="24"/>
                <w:szCs w:val="24"/>
              </w:rPr>
              <w:br/>
              <w:t>ГУП РК «Крымтеплокоммунэнерго»</w:t>
            </w:r>
          </w:p>
          <w:p w:rsidR="00B12464" w:rsidRPr="0097530E" w:rsidRDefault="00B12464" w:rsidP="00B12464">
            <w:pPr>
              <w:jc w:val="center"/>
              <w:rPr>
                <w:sz w:val="24"/>
                <w:szCs w:val="24"/>
              </w:rPr>
            </w:pPr>
            <w:r w:rsidRPr="0097530E">
              <w:rPr>
                <w:sz w:val="24"/>
                <w:szCs w:val="24"/>
              </w:rPr>
              <w:t xml:space="preserve">___________________  </w:t>
            </w:r>
            <w:proofErr w:type="spellStart"/>
            <w:r w:rsidRPr="0097530E">
              <w:rPr>
                <w:sz w:val="24"/>
                <w:szCs w:val="24"/>
              </w:rPr>
              <w:t>Е.Ю.Плющаков</w:t>
            </w:r>
            <w:proofErr w:type="spellEnd"/>
          </w:p>
        </w:tc>
      </w:tr>
      <w:tr w:rsidR="0097530E" w:rsidRPr="0097530E" w:rsidTr="0060169F">
        <w:trPr>
          <w:trHeight w:val="624"/>
        </w:trPr>
        <w:tc>
          <w:tcPr>
            <w:tcW w:w="5103" w:type="dxa"/>
            <w:vAlign w:val="center"/>
          </w:tcPr>
          <w:p w:rsidR="00B12464" w:rsidRPr="0097530E" w:rsidRDefault="00B12464" w:rsidP="00B12464">
            <w:pPr>
              <w:jc w:val="center"/>
              <w:rPr>
                <w:sz w:val="24"/>
                <w:szCs w:val="24"/>
              </w:rPr>
            </w:pPr>
            <w:r w:rsidRPr="0097530E">
              <w:rPr>
                <w:sz w:val="24"/>
                <w:szCs w:val="24"/>
              </w:rPr>
              <w:t xml:space="preserve"> «_____» ________________2025 г.</w:t>
            </w:r>
          </w:p>
        </w:tc>
      </w:tr>
    </w:tbl>
    <w:p w:rsidR="0002094B" w:rsidRPr="0097530E" w:rsidRDefault="0002094B" w:rsidP="0002094B">
      <w:pPr>
        <w:jc w:val="center"/>
        <w:rPr>
          <w:b/>
          <w:sz w:val="28"/>
        </w:rPr>
      </w:pPr>
      <w:r w:rsidRPr="0097530E">
        <w:rPr>
          <w:b/>
          <w:sz w:val="28"/>
        </w:rPr>
        <w:t>ОПИСАНИЕ ОБЪЕКТА ЗАКУПКИ</w:t>
      </w:r>
    </w:p>
    <w:p w:rsidR="00922C13" w:rsidRPr="0097530E" w:rsidRDefault="00922C13" w:rsidP="00922C13">
      <w:pPr>
        <w:tabs>
          <w:tab w:val="left" w:pos="7635"/>
        </w:tabs>
        <w:spacing w:after="0"/>
        <w:jc w:val="left"/>
        <w:rPr>
          <w:b/>
          <w:bCs/>
          <w:sz w:val="28"/>
          <w:szCs w:val="28"/>
        </w:rPr>
      </w:pPr>
      <w:r w:rsidRPr="0097530E">
        <w:rPr>
          <w:b/>
          <w:bCs/>
          <w:sz w:val="28"/>
          <w:szCs w:val="28"/>
        </w:rPr>
        <w:t xml:space="preserve">                                         (ТЕХНИЧЕСКОЕ ЗАДАНИЕ)</w:t>
      </w:r>
    </w:p>
    <w:p w:rsidR="00D45B96" w:rsidRPr="0097530E" w:rsidRDefault="00D45B96" w:rsidP="00D45B96">
      <w:pPr>
        <w:spacing w:after="120"/>
        <w:ind w:left="-426"/>
      </w:pPr>
      <w:r w:rsidRPr="0097530E">
        <w:rPr>
          <w:sz w:val="28"/>
          <w:szCs w:val="28"/>
        </w:rPr>
        <w:t xml:space="preserve">Выполнение проектно-изыскательских и строительно-монтажных работ по объекту: </w:t>
      </w:r>
      <w:r w:rsidR="00C3474E" w:rsidRPr="0097530E">
        <w:rPr>
          <w:sz w:val="28"/>
          <w:szCs w:val="28"/>
        </w:rPr>
        <w:t xml:space="preserve">«Строительство </w:t>
      </w:r>
      <w:proofErr w:type="spellStart"/>
      <w:r w:rsidR="00C3474E" w:rsidRPr="0097530E">
        <w:rPr>
          <w:sz w:val="28"/>
          <w:szCs w:val="28"/>
        </w:rPr>
        <w:t>блочно</w:t>
      </w:r>
      <w:proofErr w:type="spellEnd"/>
      <w:r w:rsidR="00C3474E" w:rsidRPr="0097530E">
        <w:rPr>
          <w:sz w:val="28"/>
          <w:szCs w:val="28"/>
        </w:rPr>
        <w:t>-модульной котельной, расположенной по адресу: Республика Крым г. Керчь, ул. Генерала Петрова, 24В».</w:t>
      </w:r>
    </w:p>
    <w:tbl>
      <w:tblPr>
        <w:tblW w:w="10774" w:type="dxa"/>
        <w:tblInd w:w="-1168" w:type="dxa"/>
        <w:tblLayout w:type="fixed"/>
        <w:tblLook w:val="0000" w:firstRow="0" w:lastRow="0" w:firstColumn="0" w:lastColumn="0" w:noHBand="0" w:noVBand="0"/>
      </w:tblPr>
      <w:tblGrid>
        <w:gridCol w:w="562"/>
        <w:gridCol w:w="2499"/>
        <w:gridCol w:w="7713"/>
      </w:tblGrid>
      <w:tr w:rsidR="0097530E" w:rsidRPr="0097530E" w:rsidTr="00B15D7E">
        <w:trPr>
          <w:tblHeader/>
        </w:trPr>
        <w:tc>
          <w:tcPr>
            <w:tcW w:w="562" w:type="dxa"/>
            <w:tcBorders>
              <w:top w:val="single" w:sz="4" w:space="0" w:color="auto"/>
              <w:left w:val="single" w:sz="4" w:space="0" w:color="auto"/>
              <w:bottom w:val="single" w:sz="4" w:space="0" w:color="auto"/>
              <w:right w:val="single" w:sz="4" w:space="0" w:color="auto"/>
            </w:tcBorders>
          </w:tcPr>
          <w:p w:rsidR="00CB4318" w:rsidRPr="0097530E" w:rsidRDefault="00CB4318" w:rsidP="00EE617E">
            <w:pPr>
              <w:keepNext/>
              <w:keepLines/>
              <w:widowControl w:val="0"/>
              <w:suppressLineNumbers/>
              <w:suppressAutoHyphens/>
              <w:spacing w:after="0"/>
              <w:rPr>
                <w:rFonts w:eastAsia="Calibri"/>
                <w:b/>
                <w:bCs/>
                <w:lang w:eastAsia="en-US"/>
              </w:rPr>
            </w:pPr>
            <w:r w:rsidRPr="0097530E">
              <w:rPr>
                <w:rFonts w:eastAsia="Calibri"/>
                <w:b/>
                <w:bCs/>
                <w:lang w:eastAsia="en-US"/>
              </w:rPr>
              <w:t>№</w:t>
            </w:r>
          </w:p>
        </w:tc>
        <w:tc>
          <w:tcPr>
            <w:tcW w:w="2499" w:type="dxa"/>
            <w:tcBorders>
              <w:top w:val="single" w:sz="4" w:space="0" w:color="auto"/>
              <w:left w:val="single" w:sz="4" w:space="0" w:color="auto"/>
              <w:bottom w:val="single" w:sz="4" w:space="0" w:color="auto"/>
              <w:right w:val="single" w:sz="4" w:space="0" w:color="auto"/>
            </w:tcBorders>
          </w:tcPr>
          <w:p w:rsidR="00CB4318" w:rsidRPr="0097530E" w:rsidRDefault="00CB4318" w:rsidP="00EE617E">
            <w:pPr>
              <w:keepNext/>
              <w:keepLines/>
              <w:widowControl w:val="0"/>
              <w:suppressLineNumbers/>
              <w:suppressAutoHyphens/>
              <w:spacing w:after="0"/>
              <w:jc w:val="center"/>
              <w:rPr>
                <w:rFonts w:eastAsia="Calibri"/>
                <w:b/>
                <w:bCs/>
                <w:lang w:eastAsia="en-US"/>
              </w:rPr>
            </w:pPr>
            <w:r w:rsidRPr="0097530E">
              <w:rPr>
                <w:rFonts w:eastAsia="Calibri"/>
                <w:b/>
                <w:bCs/>
                <w:lang w:eastAsia="en-US"/>
              </w:rPr>
              <w:t>Наименование</w:t>
            </w:r>
          </w:p>
        </w:tc>
        <w:tc>
          <w:tcPr>
            <w:tcW w:w="7713" w:type="dxa"/>
            <w:tcBorders>
              <w:top w:val="single" w:sz="4" w:space="0" w:color="auto"/>
              <w:left w:val="single" w:sz="4" w:space="0" w:color="auto"/>
              <w:bottom w:val="single" w:sz="4" w:space="0" w:color="auto"/>
              <w:right w:val="single" w:sz="4" w:space="0" w:color="auto"/>
            </w:tcBorders>
          </w:tcPr>
          <w:p w:rsidR="00CB4318" w:rsidRPr="0097530E" w:rsidRDefault="00CB4318" w:rsidP="00EE617E">
            <w:pPr>
              <w:keepNext/>
              <w:keepLines/>
              <w:widowControl w:val="0"/>
              <w:suppressLineNumbers/>
              <w:suppressAutoHyphens/>
              <w:spacing w:after="0"/>
              <w:jc w:val="center"/>
              <w:rPr>
                <w:rFonts w:eastAsia="Calibri"/>
                <w:b/>
                <w:bCs/>
                <w:lang w:eastAsia="en-US"/>
              </w:rPr>
            </w:pPr>
            <w:r w:rsidRPr="0097530E">
              <w:rPr>
                <w:rFonts w:eastAsia="Calibri"/>
                <w:b/>
                <w:bCs/>
                <w:lang w:eastAsia="en-US"/>
              </w:rPr>
              <w:t>Информация</w:t>
            </w:r>
          </w:p>
        </w:tc>
      </w:tr>
      <w:tr w:rsidR="0097530E" w:rsidRPr="0097530E" w:rsidTr="00722053">
        <w:trPr>
          <w:trHeight w:val="1102"/>
        </w:trPr>
        <w:tc>
          <w:tcPr>
            <w:tcW w:w="562" w:type="dxa"/>
            <w:tcBorders>
              <w:top w:val="single" w:sz="4" w:space="0" w:color="auto"/>
              <w:left w:val="single" w:sz="4" w:space="0" w:color="auto"/>
              <w:bottom w:val="single" w:sz="4" w:space="0" w:color="auto"/>
              <w:right w:val="single" w:sz="4" w:space="0" w:color="auto"/>
            </w:tcBorders>
          </w:tcPr>
          <w:p w:rsidR="00CB4318" w:rsidRPr="0097530E" w:rsidRDefault="00CB4318" w:rsidP="00EE617E">
            <w:pPr>
              <w:keepLines/>
              <w:spacing w:after="0"/>
              <w:outlineLvl w:val="2"/>
              <w:rPr>
                <w:bCs/>
              </w:rPr>
            </w:pPr>
            <w:r w:rsidRPr="0097530E">
              <w:rPr>
                <w:bCs/>
              </w:rPr>
              <w:t>1.</w:t>
            </w:r>
          </w:p>
        </w:tc>
        <w:tc>
          <w:tcPr>
            <w:tcW w:w="2499" w:type="dxa"/>
            <w:tcBorders>
              <w:top w:val="single" w:sz="4" w:space="0" w:color="auto"/>
              <w:left w:val="single" w:sz="4" w:space="0" w:color="auto"/>
              <w:bottom w:val="single" w:sz="4" w:space="0" w:color="auto"/>
              <w:right w:val="single" w:sz="4" w:space="0" w:color="auto"/>
            </w:tcBorders>
            <w:shd w:val="clear" w:color="auto" w:fill="auto"/>
          </w:tcPr>
          <w:p w:rsidR="00CB4318" w:rsidRPr="0097530E" w:rsidRDefault="00CB4318" w:rsidP="00EE617E">
            <w:pPr>
              <w:spacing w:after="0"/>
              <w:rPr>
                <w:rFonts w:eastAsia="Calibri"/>
                <w:lang w:eastAsia="en-US"/>
              </w:rPr>
            </w:pPr>
            <w:r w:rsidRPr="0097530E">
              <w:rPr>
                <w:rFonts w:eastAsia="Calibri"/>
                <w:lang w:eastAsia="en-US"/>
              </w:rPr>
              <w:t>Объекты закупки</w:t>
            </w:r>
          </w:p>
        </w:tc>
        <w:tc>
          <w:tcPr>
            <w:tcW w:w="7713" w:type="dxa"/>
            <w:tcBorders>
              <w:top w:val="single" w:sz="4" w:space="0" w:color="auto"/>
              <w:left w:val="single" w:sz="4" w:space="0" w:color="auto"/>
              <w:bottom w:val="single" w:sz="4" w:space="0" w:color="auto"/>
              <w:right w:val="single" w:sz="4" w:space="0" w:color="auto"/>
            </w:tcBorders>
            <w:shd w:val="clear" w:color="auto" w:fill="auto"/>
          </w:tcPr>
          <w:p w:rsidR="00CB4318" w:rsidRPr="0097530E" w:rsidRDefault="00722053" w:rsidP="00EE617E">
            <w:pPr>
              <w:spacing w:after="0"/>
              <w:rPr>
                <w:rFonts w:eastAsia="Calibri"/>
                <w:lang w:eastAsia="en-US"/>
              </w:rPr>
            </w:pPr>
            <w:r w:rsidRPr="0097530E">
              <w:t xml:space="preserve">Выполнение проектно-изыскательских и строительно-монтажных работ по объекту: </w:t>
            </w:r>
            <w:r w:rsidR="00A57F93" w:rsidRPr="0097530E">
              <w:t xml:space="preserve">«Строительство </w:t>
            </w:r>
            <w:proofErr w:type="spellStart"/>
            <w:r w:rsidR="00A57F93" w:rsidRPr="0097530E">
              <w:t>блочно</w:t>
            </w:r>
            <w:proofErr w:type="spellEnd"/>
            <w:r w:rsidR="00A57F93" w:rsidRPr="0097530E">
              <w:t>-модульной котельной, расположенной по адресу: Республика Крым г. Керчь, ул. Генерала Петрова, 24В».</w:t>
            </w:r>
          </w:p>
        </w:tc>
      </w:tr>
      <w:tr w:rsidR="0097530E" w:rsidRPr="0097530E" w:rsidTr="00515600">
        <w:tc>
          <w:tcPr>
            <w:tcW w:w="562" w:type="dxa"/>
            <w:tcBorders>
              <w:top w:val="single" w:sz="4" w:space="0" w:color="auto"/>
              <w:left w:val="single" w:sz="4" w:space="0" w:color="auto"/>
              <w:bottom w:val="single" w:sz="4" w:space="0" w:color="auto"/>
              <w:right w:val="single" w:sz="4" w:space="0" w:color="auto"/>
            </w:tcBorders>
          </w:tcPr>
          <w:p w:rsidR="00722053" w:rsidRPr="0097530E" w:rsidRDefault="00722053" w:rsidP="00722053">
            <w:pPr>
              <w:keepLines/>
              <w:spacing w:after="0"/>
              <w:outlineLvl w:val="2"/>
              <w:rPr>
                <w:bCs/>
              </w:rPr>
            </w:pPr>
            <w:r w:rsidRPr="0097530E">
              <w:rPr>
                <w:bCs/>
              </w:rPr>
              <w:t>2.</w:t>
            </w:r>
          </w:p>
        </w:tc>
        <w:tc>
          <w:tcPr>
            <w:tcW w:w="2499" w:type="dxa"/>
            <w:tcBorders>
              <w:top w:val="single" w:sz="4" w:space="0" w:color="auto"/>
              <w:left w:val="single" w:sz="4" w:space="0" w:color="auto"/>
              <w:bottom w:val="single" w:sz="4" w:space="0" w:color="auto"/>
              <w:right w:val="single" w:sz="4" w:space="0" w:color="auto"/>
            </w:tcBorders>
            <w:shd w:val="clear" w:color="auto" w:fill="auto"/>
          </w:tcPr>
          <w:p w:rsidR="00722053" w:rsidRPr="0097530E" w:rsidRDefault="00722053" w:rsidP="00722053">
            <w:pPr>
              <w:spacing w:after="0"/>
              <w:rPr>
                <w:rFonts w:eastAsia="Calibri"/>
                <w:lang w:eastAsia="en-US"/>
              </w:rPr>
            </w:pPr>
            <w:r w:rsidRPr="0097530E">
              <w:rPr>
                <w:rFonts w:eastAsia="Calibri"/>
                <w:lang w:eastAsia="en-US"/>
              </w:rPr>
              <w:t>2.Состав Работ</w:t>
            </w:r>
          </w:p>
        </w:tc>
        <w:tc>
          <w:tcPr>
            <w:tcW w:w="7713" w:type="dxa"/>
            <w:tcBorders>
              <w:bottom w:val="single" w:sz="4" w:space="0" w:color="auto"/>
              <w:right w:val="single" w:sz="4" w:space="0" w:color="auto"/>
            </w:tcBorders>
            <w:shd w:val="clear" w:color="auto" w:fill="auto"/>
          </w:tcPr>
          <w:p w:rsidR="00722053" w:rsidRPr="0097530E" w:rsidRDefault="00722053" w:rsidP="00722053">
            <w:pPr>
              <w:ind w:left="26"/>
              <w:rPr>
                <w:b/>
                <w:bCs/>
                <w:sz w:val="23"/>
                <w:szCs w:val="23"/>
                <w:u w:val="single"/>
              </w:rPr>
            </w:pPr>
            <w:r w:rsidRPr="0097530E">
              <w:rPr>
                <w:b/>
                <w:bCs/>
                <w:sz w:val="23"/>
                <w:szCs w:val="23"/>
                <w:u w:val="single"/>
              </w:rPr>
              <w:t>Первая очередь.</w:t>
            </w:r>
          </w:p>
          <w:p w:rsidR="0060609F" w:rsidRPr="0097530E" w:rsidRDefault="00722053" w:rsidP="00722053">
            <w:pPr>
              <w:ind w:left="26"/>
              <w:rPr>
                <w:bCs/>
                <w:sz w:val="23"/>
                <w:szCs w:val="23"/>
              </w:rPr>
            </w:pPr>
            <w:r w:rsidRPr="0097530E">
              <w:rPr>
                <w:bCs/>
                <w:sz w:val="23"/>
                <w:szCs w:val="23"/>
              </w:rPr>
              <w:t xml:space="preserve">Выполнение комплекса проектно-изыскательских работ по объекту: </w:t>
            </w:r>
            <w:r w:rsidR="0060609F" w:rsidRPr="0097530E">
              <w:rPr>
                <w:bCs/>
                <w:sz w:val="23"/>
                <w:szCs w:val="23"/>
              </w:rPr>
              <w:t xml:space="preserve">«Строительство </w:t>
            </w:r>
            <w:proofErr w:type="spellStart"/>
            <w:r w:rsidR="0060609F" w:rsidRPr="0097530E">
              <w:rPr>
                <w:bCs/>
                <w:sz w:val="23"/>
                <w:szCs w:val="23"/>
              </w:rPr>
              <w:t>блочно</w:t>
            </w:r>
            <w:proofErr w:type="spellEnd"/>
            <w:r w:rsidR="0060609F" w:rsidRPr="0097530E">
              <w:rPr>
                <w:bCs/>
                <w:sz w:val="23"/>
                <w:szCs w:val="23"/>
              </w:rPr>
              <w:t>-модульной котельной, расположенной по адресу: Республика Крым г. Керчь, ул. Генерала Петрова, 24В».</w:t>
            </w:r>
          </w:p>
          <w:p w:rsidR="00722053" w:rsidRPr="0097530E" w:rsidRDefault="00722053" w:rsidP="00722053">
            <w:pPr>
              <w:ind w:left="26"/>
              <w:rPr>
                <w:bCs/>
                <w:sz w:val="23"/>
                <w:szCs w:val="23"/>
              </w:rPr>
            </w:pPr>
            <w:r w:rsidRPr="0097530E">
              <w:rPr>
                <w:bCs/>
                <w:sz w:val="23"/>
                <w:szCs w:val="23"/>
              </w:rPr>
              <w:t xml:space="preserve">Первая очередь - проектно-изыскательские работы выполняются в соответствии с </w:t>
            </w:r>
            <w:r w:rsidR="00D022F9" w:rsidRPr="0097530E">
              <w:rPr>
                <w:bCs/>
                <w:sz w:val="23"/>
                <w:szCs w:val="23"/>
              </w:rPr>
              <w:t>Заданием на проектирование (Приложение №1.1) к Контракту</w:t>
            </w:r>
            <w:r w:rsidRPr="0097530E">
              <w:rPr>
                <w:bCs/>
                <w:sz w:val="23"/>
                <w:szCs w:val="23"/>
              </w:rPr>
              <w:t>.</w:t>
            </w:r>
          </w:p>
          <w:p w:rsidR="00722053" w:rsidRPr="0097530E" w:rsidRDefault="00BA7CBA" w:rsidP="00722053">
            <w:pPr>
              <w:ind w:left="26"/>
              <w:rPr>
                <w:bCs/>
                <w:sz w:val="23"/>
                <w:szCs w:val="23"/>
              </w:rPr>
            </w:pPr>
            <w:r w:rsidRPr="0097530E">
              <w:rPr>
                <w:bCs/>
                <w:sz w:val="23"/>
                <w:szCs w:val="23"/>
              </w:rPr>
              <w:t>П</w:t>
            </w:r>
            <w:r w:rsidR="00693776" w:rsidRPr="0097530E">
              <w:rPr>
                <w:bCs/>
                <w:sz w:val="23"/>
                <w:szCs w:val="23"/>
              </w:rPr>
              <w:t>роведение</w:t>
            </w:r>
            <w:r w:rsidR="00722053" w:rsidRPr="0097530E">
              <w:rPr>
                <w:bCs/>
                <w:sz w:val="23"/>
                <w:szCs w:val="23"/>
              </w:rPr>
              <w:t xml:space="preserve"> государственной </w:t>
            </w:r>
            <w:r w:rsidRPr="0097530E">
              <w:rPr>
                <w:bCs/>
                <w:sz w:val="23"/>
                <w:szCs w:val="23"/>
              </w:rPr>
              <w:t>экспертизы ГАУ РК «</w:t>
            </w:r>
            <w:proofErr w:type="spellStart"/>
            <w:r w:rsidRPr="0097530E">
              <w:rPr>
                <w:bCs/>
                <w:sz w:val="23"/>
                <w:szCs w:val="23"/>
              </w:rPr>
              <w:t>Госстройэкспертиза</w:t>
            </w:r>
            <w:proofErr w:type="spellEnd"/>
            <w:r w:rsidRPr="0097530E">
              <w:rPr>
                <w:bCs/>
                <w:sz w:val="23"/>
                <w:szCs w:val="23"/>
              </w:rPr>
              <w:t xml:space="preserve">», инженерных изысканий, проектной документации, сметной документации в части </w:t>
            </w:r>
            <w:r w:rsidR="00722053" w:rsidRPr="0097530E">
              <w:rPr>
                <w:bCs/>
                <w:sz w:val="23"/>
                <w:szCs w:val="23"/>
              </w:rPr>
              <w:t>проверки достоверности определения сметной стоимости строительства</w:t>
            </w:r>
            <w:r w:rsidRPr="0097530E">
              <w:rPr>
                <w:bCs/>
                <w:sz w:val="23"/>
                <w:szCs w:val="23"/>
              </w:rPr>
              <w:t xml:space="preserve"> </w:t>
            </w:r>
            <w:r w:rsidR="00954B09" w:rsidRPr="0097530E">
              <w:rPr>
                <w:bCs/>
                <w:sz w:val="23"/>
                <w:szCs w:val="23"/>
              </w:rPr>
              <w:t>и получение</w:t>
            </w:r>
            <w:r w:rsidRPr="0097530E">
              <w:rPr>
                <w:bCs/>
                <w:sz w:val="23"/>
                <w:szCs w:val="23"/>
              </w:rPr>
              <w:t xml:space="preserve"> </w:t>
            </w:r>
            <w:r w:rsidR="00954B09" w:rsidRPr="0097530E">
              <w:rPr>
                <w:bCs/>
                <w:sz w:val="23"/>
                <w:szCs w:val="23"/>
              </w:rPr>
              <w:t>положительного заключения</w:t>
            </w:r>
            <w:r w:rsidR="00722053" w:rsidRPr="0097530E">
              <w:rPr>
                <w:bCs/>
                <w:sz w:val="23"/>
                <w:szCs w:val="23"/>
              </w:rPr>
              <w:t>.</w:t>
            </w:r>
          </w:p>
          <w:p w:rsidR="00722053" w:rsidRPr="0097530E" w:rsidRDefault="00D945EC" w:rsidP="00722053">
            <w:pPr>
              <w:ind w:left="26"/>
              <w:rPr>
                <w:bCs/>
                <w:sz w:val="23"/>
                <w:szCs w:val="23"/>
              </w:rPr>
            </w:pPr>
            <w:r w:rsidRPr="0097530E">
              <w:rPr>
                <w:bCs/>
                <w:sz w:val="23"/>
                <w:szCs w:val="23"/>
                <w:u w:val="single"/>
              </w:rPr>
              <w:t>Д</w:t>
            </w:r>
            <w:r w:rsidR="00722053" w:rsidRPr="0097530E">
              <w:rPr>
                <w:bCs/>
                <w:sz w:val="23"/>
                <w:szCs w:val="23"/>
                <w:u w:val="single"/>
              </w:rPr>
              <w:t>о начала проектирования</w:t>
            </w:r>
            <w:r w:rsidR="00722053" w:rsidRPr="0097530E">
              <w:rPr>
                <w:bCs/>
                <w:sz w:val="23"/>
                <w:szCs w:val="23"/>
              </w:rPr>
              <w:t>- разработать и согласовать схему размещения проектируемого объекта с ГУП РК «Крымтеплокоммунэнерго», а также с органами местного самоуправления (при необходимости).</w:t>
            </w:r>
          </w:p>
          <w:p w:rsidR="00722053" w:rsidRPr="0097530E" w:rsidRDefault="00722053" w:rsidP="00722053">
            <w:pPr>
              <w:ind w:left="26"/>
              <w:rPr>
                <w:b/>
                <w:bCs/>
                <w:sz w:val="23"/>
                <w:szCs w:val="23"/>
                <w:u w:val="single"/>
              </w:rPr>
            </w:pPr>
            <w:r w:rsidRPr="0097530E">
              <w:rPr>
                <w:b/>
                <w:bCs/>
                <w:sz w:val="23"/>
                <w:szCs w:val="23"/>
                <w:u w:val="single"/>
              </w:rPr>
              <w:t>Вторая очередь:</w:t>
            </w:r>
          </w:p>
          <w:p w:rsidR="00722053" w:rsidRPr="0097530E" w:rsidRDefault="0060609F" w:rsidP="00722053">
            <w:pPr>
              <w:ind w:left="26"/>
              <w:rPr>
                <w:bCs/>
                <w:sz w:val="23"/>
                <w:szCs w:val="23"/>
              </w:rPr>
            </w:pPr>
            <w:r w:rsidRPr="0097530E">
              <w:rPr>
                <w:bCs/>
                <w:sz w:val="23"/>
                <w:szCs w:val="23"/>
              </w:rPr>
              <w:t xml:space="preserve">Строительство </w:t>
            </w:r>
            <w:proofErr w:type="spellStart"/>
            <w:r w:rsidRPr="0097530E">
              <w:rPr>
                <w:bCs/>
                <w:sz w:val="23"/>
                <w:szCs w:val="23"/>
              </w:rPr>
              <w:t>блочно</w:t>
            </w:r>
            <w:proofErr w:type="spellEnd"/>
            <w:r w:rsidRPr="0097530E">
              <w:rPr>
                <w:bCs/>
                <w:sz w:val="23"/>
                <w:szCs w:val="23"/>
              </w:rPr>
              <w:t>-модульной котельной, расположенной по адресу: Республика Крым г. Керчь, ул. Генерала Петрова, 24В.</w:t>
            </w:r>
          </w:p>
          <w:p w:rsidR="00722053" w:rsidRPr="0097530E" w:rsidRDefault="00722053" w:rsidP="00722053">
            <w:pPr>
              <w:ind w:left="26"/>
              <w:rPr>
                <w:bCs/>
                <w:sz w:val="23"/>
                <w:szCs w:val="23"/>
              </w:rPr>
            </w:pPr>
          </w:p>
        </w:tc>
      </w:tr>
      <w:tr w:rsidR="0097530E" w:rsidRPr="0097530E" w:rsidTr="00515600">
        <w:tc>
          <w:tcPr>
            <w:tcW w:w="562" w:type="dxa"/>
            <w:tcBorders>
              <w:top w:val="single" w:sz="4" w:space="0" w:color="auto"/>
              <w:left w:val="single" w:sz="4" w:space="0" w:color="auto"/>
              <w:bottom w:val="single" w:sz="4" w:space="0" w:color="auto"/>
              <w:right w:val="single" w:sz="4" w:space="0" w:color="auto"/>
            </w:tcBorders>
          </w:tcPr>
          <w:p w:rsidR="000F1F48" w:rsidRPr="0097530E" w:rsidRDefault="000F1F48" w:rsidP="000F1F48">
            <w:pPr>
              <w:keepLines/>
              <w:spacing w:after="0"/>
              <w:outlineLvl w:val="2"/>
              <w:rPr>
                <w:bCs/>
              </w:rPr>
            </w:pPr>
            <w:r w:rsidRPr="0097530E">
              <w:rPr>
                <w:bCs/>
              </w:rPr>
              <w:t>3.</w:t>
            </w:r>
          </w:p>
        </w:tc>
        <w:tc>
          <w:tcPr>
            <w:tcW w:w="2499" w:type="dxa"/>
            <w:tcBorders>
              <w:bottom w:val="single" w:sz="4" w:space="0" w:color="auto"/>
              <w:right w:val="single" w:sz="4" w:space="0" w:color="auto"/>
            </w:tcBorders>
          </w:tcPr>
          <w:p w:rsidR="000F1F48" w:rsidRPr="0097530E" w:rsidRDefault="000F1F48" w:rsidP="000F1F48">
            <w:r w:rsidRPr="0097530E">
              <w:t>Место выполнения работ (с указанием конкретного адреса).</w:t>
            </w:r>
          </w:p>
        </w:tc>
        <w:tc>
          <w:tcPr>
            <w:tcW w:w="7713" w:type="dxa"/>
            <w:tcBorders>
              <w:top w:val="single" w:sz="4" w:space="0" w:color="auto"/>
              <w:left w:val="single" w:sz="4" w:space="0" w:color="auto"/>
              <w:bottom w:val="single" w:sz="4" w:space="0" w:color="auto"/>
              <w:right w:val="single" w:sz="4" w:space="0" w:color="auto"/>
            </w:tcBorders>
            <w:shd w:val="clear" w:color="auto" w:fill="auto"/>
          </w:tcPr>
          <w:p w:rsidR="000F1F48" w:rsidRPr="0097530E" w:rsidRDefault="00A91F29" w:rsidP="000F1F48">
            <w:pPr>
              <w:ind w:left="26"/>
              <w:rPr>
                <w:bCs/>
                <w:sz w:val="23"/>
                <w:szCs w:val="23"/>
              </w:rPr>
            </w:pPr>
            <w:r w:rsidRPr="0097530E">
              <w:rPr>
                <w:bCs/>
                <w:sz w:val="23"/>
                <w:szCs w:val="23"/>
              </w:rPr>
              <w:t>Республика Крым г. Керчь, ул. Генерала Петрова, 24В.</w:t>
            </w:r>
          </w:p>
        </w:tc>
      </w:tr>
      <w:tr w:rsidR="0097530E" w:rsidRPr="0097530E" w:rsidTr="00515600">
        <w:tc>
          <w:tcPr>
            <w:tcW w:w="562" w:type="dxa"/>
            <w:tcBorders>
              <w:top w:val="single" w:sz="4" w:space="0" w:color="auto"/>
              <w:left w:val="single" w:sz="4" w:space="0" w:color="auto"/>
              <w:bottom w:val="single" w:sz="4" w:space="0" w:color="auto"/>
              <w:right w:val="single" w:sz="4" w:space="0" w:color="auto"/>
            </w:tcBorders>
          </w:tcPr>
          <w:p w:rsidR="00CA6972" w:rsidRPr="0097530E" w:rsidRDefault="00CA6972" w:rsidP="00CA6972">
            <w:pPr>
              <w:keepLines/>
              <w:spacing w:after="0"/>
              <w:outlineLvl w:val="2"/>
              <w:rPr>
                <w:bCs/>
              </w:rPr>
            </w:pPr>
            <w:r w:rsidRPr="0097530E">
              <w:rPr>
                <w:bCs/>
              </w:rPr>
              <w:t>4.</w:t>
            </w:r>
          </w:p>
        </w:tc>
        <w:tc>
          <w:tcPr>
            <w:tcW w:w="2499" w:type="dxa"/>
            <w:tcBorders>
              <w:top w:val="single" w:sz="4" w:space="0" w:color="auto"/>
              <w:bottom w:val="single" w:sz="4" w:space="0" w:color="auto"/>
              <w:right w:val="single" w:sz="4" w:space="0" w:color="auto"/>
            </w:tcBorders>
          </w:tcPr>
          <w:p w:rsidR="00CA6972" w:rsidRPr="0097530E" w:rsidRDefault="00CA6972" w:rsidP="00CA6972">
            <w:r w:rsidRPr="0097530E">
              <w:t>Сроки выполнения работ.</w:t>
            </w:r>
          </w:p>
        </w:tc>
        <w:tc>
          <w:tcPr>
            <w:tcW w:w="7713" w:type="dxa"/>
            <w:tcBorders>
              <w:top w:val="single" w:sz="4" w:space="0" w:color="auto"/>
              <w:left w:val="single" w:sz="4" w:space="0" w:color="auto"/>
              <w:bottom w:val="single" w:sz="4" w:space="0" w:color="auto"/>
              <w:right w:val="single" w:sz="4" w:space="0" w:color="auto"/>
            </w:tcBorders>
            <w:shd w:val="clear" w:color="auto" w:fill="auto"/>
            <w:vAlign w:val="center"/>
          </w:tcPr>
          <w:p w:rsidR="003F4AC7" w:rsidRPr="0097530E" w:rsidRDefault="00C33E74" w:rsidP="003F4AC7">
            <w:pPr>
              <w:tabs>
                <w:tab w:val="left" w:pos="360"/>
              </w:tabs>
              <w:ind w:left="26"/>
              <w:rPr>
                <w:sz w:val="23"/>
                <w:szCs w:val="23"/>
                <w:lang w:eastAsia="ar-SA"/>
              </w:rPr>
            </w:pPr>
            <w:r w:rsidRPr="0097530E">
              <w:rPr>
                <w:sz w:val="23"/>
                <w:szCs w:val="23"/>
                <w:lang w:eastAsia="ar-SA"/>
              </w:rPr>
              <w:t>-</w:t>
            </w:r>
            <w:r w:rsidR="003F4AC7" w:rsidRPr="0097530E">
              <w:rPr>
                <w:sz w:val="23"/>
                <w:szCs w:val="23"/>
                <w:lang w:eastAsia="ar-SA"/>
              </w:rPr>
              <w:t xml:space="preserve"> </w:t>
            </w:r>
            <w:r w:rsidR="003F4AC7" w:rsidRPr="0097530E">
              <w:rPr>
                <w:sz w:val="23"/>
                <w:szCs w:val="23"/>
                <w:u w:val="single"/>
                <w:lang w:eastAsia="ar-SA"/>
              </w:rPr>
              <w:t>проектно-изыскательские работы</w:t>
            </w:r>
            <w:r w:rsidR="003F4AC7" w:rsidRPr="0097530E">
              <w:rPr>
                <w:sz w:val="23"/>
                <w:szCs w:val="23"/>
                <w:lang w:eastAsia="ar-SA"/>
              </w:rPr>
              <w:t xml:space="preserve"> - с момента заключения Контракта</w:t>
            </w:r>
            <w:r w:rsidRPr="0097530E">
              <w:rPr>
                <w:sz w:val="23"/>
                <w:szCs w:val="23"/>
                <w:lang w:eastAsia="ar-SA"/>
              </w:rPr>
              <w:t xml:space="preserve"> </w:t>
            </w:r>
            <w:r w:rsidR="00AF1CDA" w:rsidRPr="0097530E">
              <w:rPr>
                <w:sz w:val="23"/>
                <w:szCs w:val="23"/>
                <w:lang w:eastAsia="ar-SA"/>
              </w:rPr>
              <w:t>Сторонами по</w:t>
            </w:r>
            <w:r w:rsidR="003F4AC7" w:rsidRPr="0097530E">
              <w:rPr>
                <w:sz w:val="23"/>
                <w:szCs w:val="23"/>
                <w:lang w:eastAsia="ar-SA"/>
              </w:rPr>
              <w:t xml:space="preserve"> 01 ноября 2026 года </w:t>
            </w:r>
            <w:r w:rsidR="00BF4F07" w:rsidRPr="0097530E">
              <w:rPr>
                <w:sz w:val="23"/>
                <w:szCs w:val="23"/>
                <w:lang w:eastAsia="ar-SA"/>
              </w:rPr>
              <w:t>в объеме необходимом для получения положительного заключения государственной экспертизы ГАУ РК «</w:t>
            </w:r>
            <w:proofErr w:type="spellStart"/>
            <w:r w:rsidR="00BF4F07" w:rsidRPr="0097530E">
              <w:rPr>
                <w:sz w:val="23"/>
                <w:szCs w:val="23"/>
                <w:lang w:eastAsia="ar-SA"/>
              </w:rPr>
              <w:t>Госстройэкспертиза</w:t>
            </w:r>
            <w:proofErr w:type="spellEnd"/>
            <w:r w:rsidR="00BF4F07" w:rsidRPr="0097530E">
              <w:rPr>
                <w:sz w:val="23"/>
                <w:szCs w:val="23"/>
                <w:lang w:eastAsia="ar-SA"/>
              </w:rPr>
              <w:t>»</w:t>
            </w:r>
            <w:r w:rsidR="003F4AC7" w:rsidRPr="0097530E">
              <w:rPr>
                <w:sz w:val="23"/>
                <w:szCs w:val="23"/>
                <w:lang w:eastAsia="ar-SA"/>
              </w:rPr>
              <w:t>;</w:t>
            </w:r>
          </w:p>
          <w:p w:rsidR="00CA6972" w:rsidRPr="0097530E" w:rsidRDefault="003F4AC7" w:rsidP="0060551E">
            <w:pPr>
              <w:tabs>
                <w:tab w:val="left" w:pos="360"/>
              </w:tabs>
              <w:ind w:left="26"/>
              <w:rPr>
                <w:sz w:val="23"/>
                <w:szCs w:val="23"/>
                <w:lang w:eastAsia="ar-SA"/>
              </w:rPr>
            </w:pPr>
            <w:r w:rsidRPr="0097530E">
              <w:rPr>
                <w:sz w:val="23"/>
                <w:szCs w:val="23"/>
                <w:lang w:eastAsia="ar-SA"/>
              </w:rPr>
              <w:t xml:space="preserve">- </w:t>
            </w:r>
            <w:r w:rsidRPr="0097530E">
              <w:rPr>
                <w:sz w:val="23"/>
                <w:szCs w:val="23"/>
                <w:u w:val="single"/>
                <w:lang w:eastAsia="ar-SA"/>
              </w:rPr>
              <w:t>строительно-монтажные работы</w:t>
            </w:r>
            <w:r w:rsidRPr="0097530E">
              <w:rPr>
                <w:sz w:val="23"/>
                <w:szCs w:val="23"/>
                <w:lang w:eastAsia="ar-SA"/>
              </w:rPr>
              <w:t xml:space="preserve"> - с 01ноября 2026 года по 01 ноября 2027 года</w:t>
            </w:r>
            <w:r w:rsidR="00BF4F07" w:rsidRPr="0097530E">
              <w:rPr>
                <w:sz w:val="23"/>
                <w:szCs w:val="23"/>
                <w:lang w:eastAsia="ar-SA"/>
              </w:rPr>
              <w:t xml:space="preserve">, в том числе </w:t>
            </w:r>
            <w:r w:rsidR="00BF4F07" w:rsidRPr="0097530E">
              <w:t xml:space="preserve"> </w:t>
            </w:r>
            <w:r w:rsidR="00BF4F07" w:rsidRPr="0097530E">
              <w:rPr>
                <w:sz w:val="23"/>
                <w:szCs w:val="23"/>
                <w:lang w:eastAsia="ar-SA"/>
              </w:rPr>
              <w:t>обеспечения строительства и сдачи объекта в эксплуатацию</w:t>
            </w:r>
            <w:r w:rsidR="0060551E" w:rsidRPr="0097530E">
              <w:rPr>
                <w:sz w:val="23"/>
                <w:szCs w:val="23"/>
                <w:lang w:eastAsia="ar-SA"/>
              </w:rPr>
              <w:t>.</w:t>
            </w:r>
          </w:p>
        </w:tc>
      </w:tr>
      <w:tr w:rsidR="0097530E" w:rsidRPr="0097530E" w:rsidTr="00515600">
        <w:trPr>
          <w:trHeight w:val="1941"/>
        </w:trPr>
        <w:tc>
          <w:tcPr>
            <w:tcW w:w="562" w:type="dxa"/>
            <w:vMerge w:val="restart"/>
            <w:tcBorders>
              <w:top w:val="single" w:sz="4" w:space="0" w:color="auto"/>
              <w:left w:val="single" w:sz="4" w:space="0" w:color="auto"/>
              <w:right w:val="single" w:sz="4" w:space="0" w:color="auto"/>
            </w:tcBorders>
          </w:tcPr>
          <w:p w:rsidR="00F820CC" w:rsidRPr="0097530E" w:rsidRDefault="00F820CC" w:rsidP="00DA36F4">
            <w:pPr>
              <w:keepLines/>
              <w:spacing w:after="0"/>
              <w:outlineLvl w:val="2"/>
              <w:rPr>
                <w:bCs/>
              </w:rPr>
            </w:pPr>
            <w:r w:rsidRPr="0097530E">
              <w:rPr>
                <w:bCs/>
              </w:rPr>
              <w:t>5.</w:t>
            </w:r>
          </w:p>
        </w:tc>
        <w:tc>
          <w:tcPr>
            <w:tcW w:w="2499" w:type="dxa"/>
            <w:tcBorders>
              <w:top w:val="single" w:sz="4" w:space="0" w:color="auto"/>
              <w:bottom w:val="single" w:sz="4" w:space="0" w:color="auto"/>
              <w:right w:val="single" w:sz="4" w:space="0" w:color="auto"/>
            </w:tcBorders>
          </w:tcPr>
          <w:p w:rsidR="00F820CC" w:rsidRPr="0097530E" w:rsidRDefault="00F820CC" w:rsidP="00DA36F4">
            <w:r w:rsidRPr="0097530E">
              <w:t>Требования к подготовке сметной документации.</w:t>
            </w:r>
          </w:p>
        </w:tc>
        <w:tc>
          <w:tcPr>
            <w:tcW w:w="7713" w:type="dxa"/>
            <w:tcBorders>
              <w:top w:val="single" w:sz="4" w:space="0" w:color="auto"/>
              <w:left w:val="single" w:sz="4" w:space="0" w:color="auto"/>
              <w:bottom w:val="single" w:sz="4" w:space="0" w:color="auto"/>
              <w:right w:val="single" w:sz="4" w:space="0" w:color="auto"/>
            </w:tcBorders>
          </w:tcPr>
          <w:p w:rsidR="00F820CC" w:rsidRPr="0097530E" w:rsidRDefault="00F820CC" w:rsidP="00DA36F4">
            <w:pPr>
              <w:tabs>
                <w:tab w:val="left" w:pos="360"/>
              </w:tabs>
              <w:ind w:left="26"/>
              <w:rPr>
                <w:lang w:eastAsia="ar-SA"/>
              </w:rPr>
            </w:pPr>
            <w:r w:rsidRPr="0097530E">
              <w:rPr>
                <w:lang w:eastAsia="ar-SA"/>
              </w:rPr>
              <w:t xml:space="preserve">1.Сметную документацию выполнить ресурсно-индексным методом (РИМ) - с использованная нормативной базы: в редакции ФСНБ-2022(с изменениями актуальными на момент проведения экспертизы), утвержденный приказом Минстроя России. </w:t>
            </w:r>
          </w:p>
          <w:p w:rsidR="00F820CC" w:rsidRPr="0097530E" w:rsidRDefault="00F820CC" w:rsidP="00DA36F4">
            <w:pPr>
              <w:tabs>
                <w:tab w:val="left" w:pos="360"/>
              </w:tabs>
              <w:ind w:left="26"/>
              <w:rPr>
                <w:sz w:val="23"/>
                <w:szCs w:val="23"/>
                <w:lang w:eastAsia="ar-SA"/>
              </w:rPr>
            </w:pPr>
            <w:r w:rsidRPr="0097530E">
              <w:rPr>
                <w:lang w:eastAsia="ar-SA"/>
              </w:rPr>
              <w:t>Методика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w:t>
            </w:r>
          </w:p>
        </w:tc>
      </w:tr>
      <w:tr w:rsidR="0097530E" w:rsidRPr="0097530E" w:rsidTr="00515600">
        <w:trPr>
          <w:trHeight w:val="8788"/>
        </w:trPr>
        <w:tc>
          <w:tcPr>
            <w:tcW w:w="562" w:type="dxa"/>
            <w:vMerge/>
            <w:tcBorders>
              <w:left w:val="single" w:sz="4" w:space="0" w:color="auto"/>
              <w:bottom w:val="single" w:sz="4" w:space="0" w:color="auto"/>
              <w:right w:val="single" w:sz="4" w:space="0" w:color="auto"/>
            </w:tcBorders>
          </w:tcPr>
          <w:p w:rsidR="00F820CC" w:rsidRPr="0097530E" w:rsidRDefault="00F820CC" w:rsidP="00DA36F4">
            <w:pPr>
              <w:keepLines/>
              <w:spacing w:after="0"/>
              <w:outlineLvl w:val="2"/>
              <w:rPr>
                <w:bCs/>
              </w:rPr>
            </w:pPr>
          </w:p>
        </w:tc>
        <w:tc>
          <w:tcPr>
            <w:tcW w:w="2499" w:type="dxa"/>
            <w:tcBorders>
              <w:top w:val="single" w:sz="4" w:space="0" w:color="auto"/>
              <w:bottom w:val="single" w:sz="4" w:space="0" w:color="auto"/>
              <w:right w:val="single" w:sz="4" w:space="0" w:color="auto"/>
            </w:tcBorders>
          </w:tcPr>
          <w:p w:rsidR="00F820CC" w:rsidRPr="0097530E" w:rsidRDefault="00F820CC" w:rsidP="00DA36F4"/>
        </w:tc>
        <w:tc>
          <w:tcPr>
            <w:tcW w:w="7713" w:type="dxa"/>
            <w:tcBorders>
              <w:top w:val="single" w:sz="4" w:space="0" w:color="auto"/>
              <w:left w:val="single" w:sz="4" w:space="0" w:color="auto"/>
              <w:bottom w:val="single" w:sz="4" w:space="0" w:color="auto"/>
              <w:right w:val="single" w:sz="4" w:space="0" w:color="auto"/>
            </w:tcBorders>
          </w:tcPr>
          <w:p w:rsidR="00F820CC" w:rsidRPr="0097530E" w:rsidRDefault="00F820CC" w:rsidP="00F820CC">
            <w:pPr>
              <w:tabs>
                <w:tab w:val="left" w:pos="360"/>
              </w:tabs>
              <w:ind w:left="26"/>
              <w:rPr>
                <w:lang w:eastAsia="ar-SA"/>
              </w:rPr>
            </w:pPr>
            <w:r w:rsidRPr="0097530E">
              <w:rPr>
                <w:lang w:eastAsia="ar-SA"/>
              </w:rPr>
              <w:t xml:space="preserve"> (памятников истории и культуры) народов Российской Федерации на территории Российской Федерации (утверждена приказом Министерства строительства и жилищно-коммунального хозяйства Российской Федерации от 4 августа 2020 г. № 421/</w:t>
            </w:r>
            <w:proofErr w:type="spellStart"/>
            <w:r w:rsidRPr="0097530E">
              <w:rPr>
                <w:lang w:eastAsia="ar-SA"/>
              </w:rPr>
              <w:t>пр</w:t>
            </w:r>
            <w:proofErr w:type="spellEnd"/>
            <w:r w:rsidRPr="0097530E">
              <w:rPr>
                <w:lang w:eastAsia="ar-SA"/>
              </w:rPr>
              <w:t>), c изменениями в редакции Приказа Министерства строительства и жилищно-коммунального хозяйства Российской Федерации от 07. 07.2022г. № 557/пр. и № 55/</w:t>
            </w:r>
            <w:proofErr w:type="spellStart"/>
            <w:r w:rsidRPr="0097530E">
              <w:rPr>
                <w:lang w:eastAsia="ar-SA"/>
              </w:rPr>
              <w:t>пр</w:t>
            </w:r>
            <w:proofErr w:type="spellEnd"/>
            <w:r w:rsidRPr="0097530E">
              <w:rPr>
                <w:lang w:eastAsia="ar-SA"/>
              </w:rPr>
              <w:t xml:space="preserve"> от 30 января 2024г.</w:t>
            </w:r>
          </w:p>
          <w:p w:rsidR="00F820CC" w:rsidRPr="0097530E" w:rsidRDefault="00F820CC" w:rsidP="00F820CC">
            <w:pPr>
              <w:tabs>
                <w:tab w:val="left" w:pos="360"/>
              </w:tabs>
              <w:ind w:left="26"/>
              <w:rPr>
                <w:lang w:eastAsia="ar-SA"/>
              </w:rPr>
            </w:pPr>
            <w:r w:rsidRPr="0097530E">
              <w:rPr>
                <w:lang w:eastAsia="ar-SA"/>
              </w:rPr>
              <w:t xml:space="preserve">3.Согласовать с Заказчиком стоимость применяемых в проекте материалов и оборудования (прайс-листы и коммерческие предложения). </w:t>
            </w:r>
          </w:p>
          <w:p w:rsidR="00F820CC" w:rsidRPr="0097530E" w:rsidRDefault="00F820CC" w:rsidP="00F820CC">
            <w:pPr>
              <w:tabs>
                <w:tab w:val="left" w:pos="360"/>
              </w:tabs>
              <w:ind w:left="26"/>
              <w:rPr>
                <w:lang w:eastAsia="ar-SA"/>
              </w:rPr>
            </w:pPr>
            <w:r w:rsidRPr="0097530E">
              <w:rPr>
                <w:lang w:eastAsia="ar-SA"/>
              </w:rPr>
              <w:t>4. Стоимость материалов, отсутствующих в сметно-нормативной базе, приняты по коммерческим предложениям на основании проведённого сопоставительного анализа (конъюнктурный) и оформленного в соответствии с рекомендуемой формой, приведенной в Приложении N 1 к Методике 421/пр.), в ред. Приказов Минстроя РФ от 07.07.2022 №557пр, от 30.01.2024г.№55/пр. и 30/пр. от 22.01.2025г.</w:t>
            </w:r>
          </w:p>
          <w:p w:rsidR="00F820CC" w:rsidRPr="0097530E" w:rsidRDefault="00F820CC" w:rsidP="00F820CC">
            <w:pPr>
              <w:tabs>
                <w:tab w:val="left" w:pos="360"/>
              </w:tabs>
              <w:ind w:left="26"/>
              <w:rPr>
                <w:lang w:eastAsia="ar-SA"/>
              </w:rPr>
            </w:pPr>
            <w:r w:rsidRPr="0097530E">
              <w:rPr>
                <w:lang w:eastAsia="ar-SA"/>
              </w:rPr>
              <w:t>5.В составе документации предоставить ведомости объемов работ, а также ведомости материалов и оборудования.</w:t>
            </w:r>
          </w:p>
          <w:p w:rsidR="00F820CC" w:rsidRPr="0097530E" w:rsidRDefault="00F820CC" w:rsidP="00F820CC">
            <w:pPr>
              <w:tabs>
                <w:tab w:val="left" w:pos="360"/>
              </w:tabs>
              <w:ind w:left="26"/>
              <w:rPr>
                <w:lang w:eastAsia="ar-SA"/>
              </w:rPr>
            </w:pPr>
            <w:r w:rsidRPr="0097530E">
              <w:rPr>
                <w:lang w:eastAsia="ar-SA"/>
              </w:rPr>
              <w:t>6.Предусмотреть в сводном сметном расчете затраты на:</w:t>
            </w:r>
          </w:p>
          <w:p w:rsidR="00F820CC" w:rsidRPr="0097530E" w:rsidRDefault="00F820CC" w:rsidP="00F820CC">
            <w:pPr>
              <w:tabs>
                <w:tab w:val="left" w:pos="360"/>
              </w:tabs>
              <w:ind w:left="26"/>
              <w:rPr>
                <w:lang w:eastAsia="ar-SA"/>
              </w:rPr>
            </w:pPr>
            <w:r w:rsidRPr="0097530E">
              <w:rPr>
                <w:lang w:eastAsia="ar-SA"/>
              </w:rPr>
              <w:t>- проведение геодезических работ, выполняемых на территории строительства до начала строительства (вынос в натуру границ участка строительства, осей контура строительства зданий сооружений и трасс осей подземных сетей инженерно-технического обеспечения, знаки и пункты в земле или створы осей на близлежащих капитальных строениях);</w:t>
            </w:r>
          </w:p>
          <w:p w:rsidR="00F820CC" w:rsidRPr="0097530E" w:rsidRDefault="00F820CC" w:rsidP="00F820CC">
            <w:pPr>
              <w:tabs>
                <w:tab w:val="left" w:pos="360"/>
              </w:tabs>
              <w:ind w:left="26"/>
              <w:rPr>
                <w:lang w:eastAsia="ar-SA"/>
              </w:rPr>
            </w:pPr>
            <w:r w:rsidRPr="0097530E">
              <w:rPr>
                <w:lang w:eastAsia="ar-SA"/>
              </w:rPr>
              <w:t>- затраты на временные здания и сооружения;</w:t>
            </w:r>
          </w:p>
          <w:p w:rsidR="00F820CC" w:rsidRPr="0097530E" w:rsidRDefault="00F820CC" w:rsidP="00F820CC">
            <w:pPr>
              <w:tabs>
                <w:tab w:val="left" w:pos="360"/>
              </w:tabs>
              <w:ind w:left="26"/>
              <w:rPr>
                <w:lang w:eastAsia="ar-SA"/>
              </w:rPr>
            </w:pPr>
            <w:r w:rsidRPr="0097530E">
              <w:rPr>
                <w:lang w:eastAsia="ar-SA"/>
              </w:rPr>
              <w:t>- резерв средств на непредвиденные работы и затраты;</w:t>
            </w:r>
          </w:p>
          <w:p w:rsidR="00F820CC" w:rsidRPr="0097530E" w:rsidRDefault="00F820CC" w:rsidP="00F820CC">
            <w:pPr>
              <w:tabs>
                <w:tab w:val="left" w:pos="360"/>
              </w:tabs>
              <w:ind w:left="26"/>
              <w:rPr>
                <w:lang w:eastAsia="ar-SA"/>
              </w:rPr>
            </w:pPr>
            <w:r w:rsidRPr="0097530E">
              <w:rPr>
                <w:lang w:eastAsia="ar-SA"/>
              </w:rPr>
              <w:t>- строительный контроль;</w:t>
            </w:r>
          </w:p>
          <w:p w:rsidR="00F820CC" w:rsidRPr="0097530E" w:rsidRDefault="00F820CC" w:rsidP="00F820CC">
            <w:pPr>
              <w:tabs>
                <w:tab w:val="left" w:pos="360"/>
              </w:tabs>
              <w:ind w:left="26"/>
              <w:rPr>
                <w:lang w:eastAsia="ar-SA"/>
              </w:rPr>
            </w:pPr>
            <w:r w:rsidRPr="0097530E">
              <w:rPr>
                <w:lang w:eastAsia="ar-SA"/>
              </w:rPr>
              <w:t>- авторский надзор.</w:t>
            </w:r>
          </w:p>
          <w:p w:rsidR="00F820CC" w:rsidRPr="0097530E" w:rsidRDefault="00F820CC" w:rsidP="00DA36F4">
            <w:pPr>
              <w:tabs>
                <w:tab w:val="left" w:pos="360"/>
              </w:tabs>
              <w:ind w:left="26"/>
              <w:rPr>
                <w:lang w:eastAsia="ar-SA"/>
              </w:rPr>
            </w:pPr>
          </w:p>
        </w:tc>
      </w:tr>
      <w:tr w:rsidR="0097530E" w:rsidRPr="0097530E" w:rsidTr="00515600">
        <w:trPr>
          <w:trHeight w:val="6298"/>
        </w:trPr>
        <w:tc>
          <w:tcPr>
            <w:tcW w:w="562" w:type="dxa"/>
            <w:vMerge w:val="restart"/>
            <w:tcBorders>
              <w:top w:val="single" w:sz="4" w:space="0" w:color="auto"/>
              <w:left w:val="single" w:sz="4" w:space="0" w:color="auto"/>
              <w:right w:val="single" w:sz="4" w:space="0" w:color="auto"/>
            </w:tcBorders>
          </w:tcPr>
          <w:p w:rsidR="00F820CC" w:rsidRPr="0097530E" w:rsidRDefault="00F820CC" w:rsidP="00D31F51">
            <w:pPr>
              <w:keepLines/>
              <w:spacing w:after="0"/>
              <w:outlineLvl w:val="2"/>
              <w:rPr>
                <w:bCs/>
              </w:rPr>
            </w:pPr>
            <w:r w:rsidRPr="0097530E">
              <w:rPr>
                <w:bCs/>
              </w:rPr>
              <w:t>6.</w:t>
            </w:r>
          </w:p>
        </w:tc>
        <w:tc>
          <w:tcPr>
            <w:tcW w:w="2499" w:type="dxa"/>
            <w:tcBorders>
              <w:top w:val="single" w:sz="4" w:space="0" w:color="auto"/>
              <w:bottom w:val="single" w:sz="4" w:space="0" w:color="auto"/>
              <w:right w:val="single" w:sz="4" w:space="0" w:color="auto"/>
            </w:tcBorders>
          </w:tcPr>
          <w:p w:rsidR="00F820CC" w:rsidRPr="0097530E" w:rsidRDefault="00F820CC" w:rsidP="00E11991">
            <w:pPr>
              <w:jc w:val="left"/>
            </w:pPr>
            <w:r w:rsidRPr="0097530E">
              <w:t>Выдача рабочей (в том числе) документации</w:t>
            </w:r>
          </w:p>
        </w:tc>
        <w:tc>
          <w:tcPr>
            <w:tcW w:w="7713" w:type="dxa"/>
            <w:tcBorders>
              <w:top w:val="single" w:sz="4" w:space="0" w:color="auto"/>
              <w:left w:val="single" w:sz="4" w:space="0" w:color="auto"/>
              <w:bottom w:val="single" w:sz="4" w:space="0" w:color="auto"/>
              <w:right w:val="single" w:sz="4" w:space="0" w:color="auto"/>
            </w:tcBorders>
            <w:vAlign w:val="center"/>
          </w:tcPr>
          <w:p w:rsidR="00F820CC" w:rsidRPr="0097530E" w:rsidRDefault="00F820CC" w:rsidP="00D31F51">
            <w:pPr>
              <w:tabs>
                <w:tab w:val="left" w:pos="360"/>
              </w:tabs>
              <w:ind w:left="26"/>
            </w:pPr>
            <w:r w:rsidRPr="0097530E">
              <w:t>1. Подрядная организация обеспечивает комплектную выдачу проектной документации с сопроводительными документами и Актом приёма – передачи документации:</w:t>
            </w:r>
          </w:p>
          <w:p w:rsidR="00F820CC" w:rsidRPr="0097530E" w:rsidRDefault="00F820CC" w:rsidP="00D31F51">
            <w:pPr>
              <w:tabs>
                <w:tab w:val="left" w:pos="360"/>
              </w:tabs>
              <w:ind w:left="26"/>
            </w:pPr>
            <w:r w:rsidRPr="0097530E">
              <w:t>- рабочая (в том числе сметная) документация, надлежащим образом согласованная со всеми заинтересованными организациями, в 4 экз. на бумажном носителе и 2 экз. в электронном виде (каждый экземпляр на отдельном USB-</w:t>
            </w:r>
            <w:proofErr w:type="spellStart"/>
            <w:r w:rsidRPr="0097530E">
              <w:t>флеш</w:t>
            </w:r>
            <w:proofErr w:type="spellEnd"/>
            <w:r w:rsidRPr="0097530E">
              <w:t>/СD-накопителе).</w:t>
            </w:r>
          </w:p>
          <w:p w:rsidR="00F820CC" w:rsidRPr="0097530E" w:rsidRDefault="00F820CC" w:rsidP="00D31F51">
            <w:pPr>
              <w:tabs>
                <w:tab w:val="left" w:pos="360"/>
              </w:tabs>
              <w:ind w:left="26"/>
            </w:pPr>
            <w:r w:rsidRPr="0097530E">
              <w:t>Документация на USB-</w:t>
            </w:r>
            <w:proofErr w:type="spellStart"/>
            <w:r w:rsidRPr="0097530E">
              <w:t>флеш</w:t>
            </w:r>
            <w:proofErr w:type="spellEnd"/>
            <w:r w:rsidRPr="0097530E">
              <w:t>/СD-накопителе предоставляется в следующих форматах и версиях:</w:t>
            </w:r>
          </w:p>
          <w:p w:rsidR="00F820CC" w:rsidRPr="0097530E" w:rsidRDefault="00F820CC" w:rsidP="00D31F51">
            <w:pPr>
              <w:tabs>
                <w:tab w:val="left" w:pos="360"/>
              </w:tabs>
              <w:ind w:left="26"/>
            </w:pPr>
            <w:r w:rsidRPr="0097530E">
              <w:t>1 версия – чертежи основных комплектов *.</w:t>
            </w:r>
            <w:proofErr w:type="spellStart"/>
            <w:r w:rsidRPr="0097530E">
              <w:t>pdf</w:t>
            </w:r>
            <w:proofErr w:type="spellEnd"/>
            <w:r w:rsidRPr="0097530E">
              <w:t xml:space="preserve">; </w:t>
            </w:r>
          </w:p>
          <w:p w:rsidR="00F820CC" w:rsidRPr="0097530E" w:rsidRDefault="00F820CC" w:rsidP="00D31F51">
            <w:pPr>
              <w:tabs>
                <w:tab w:val="left" w:pos="360"/>
              </w:tabs>
              <w:ind w:left="26"/>
            </w:pPr>
            <w:r w:rsidRPr="0097530E">
              <w:t>текстовая документация –*.</w:t>
            </w:r>
            <w:proofErr w:type="spellStart"/>
            <w:r w:rsidRPr="0097530E">
              <w:t>pdf</w:t>
            </w:r>
            <w:proofErr w:type="spellEnd"/>
            <w:r w:rsidRPr="0097530E">
              <w:t>; сметная документация – *.</w:t>
            </w:r>
            <w:proofErr w:type="spellStart"/>
            <w:r w:rsidRPr="0097530E">
              <w:t>pdf</w:t>
            </w:r>
            <w:proofErr w:type="spellEnd"/>
            <w:r w:rsidRPr="0097530E">
              <w:t xml:space="preserve">. </w:t>
            </w:r>
          </w:p>
          <w:p w:rsidR="00F820CC" w:rsidRPr="0097530E" w:rsidRDefault="00F820CC" w:rsidP="00D31F51">
            <w:pPr>
              <w:tabs>
                <w:tab w:val="left" w:pos="360"/>
              </w:tabs>
              <w:ind w:left="26"/>
            </w:pPr>
            <w:r w:rsidRPr="0097530E">
              <w:t xml:space="preserve">2 версия – документация в формате разработки: </w:t>
            </w:r>
          </w:p>
          <w:p w:rsidR="00F820CC" w:rsidRPr="0097530E" w:rsidRDefault="00F820CC" w:rsidP="00D31F51">
            <w:pPr>
              <w:tabs>
                <w:tab w:val="left" w:pos="360"/>
              </w:tabs>
              <w:ind w:left="26"/>
            </w:pPr>
            <w:r w:rsidRPr="0097530E">
              <w:t>чертежи –*.</w:t>
            </w:r>
            <w:proofErr w:type="spellStart"/>
            <w:r w:rsidRPr="0097530E">
              <w:t>dwg</w:t>
            </w:r>
            <w:proofErr w:type="spellEnd"/>
            <w:r w:rsidRPr="0097530E">
              <w:t xml:space="preserve"> (версии 2010), укомплектованный файлами всех использованных в проекте типов линий и шрифтов; сметная документация – универсальный формат *.</w:t>
            </w:r>
            <w:proofErr w:type="spellStart"/>
            <w:r w:rsidRPr="0097530E">
              <w:t>arp</w:t>
            </w:r>
            <w:proofErr w:type="spellEnd"/>
            <w:r w:rsidRPr="0097530E">
              <w:t>; текстовая документация – *.</w:t>
            </w:r>
            <w:proofErr w:type="spellStart"/>
            <w:r w:rsidRPr="0097530E">
              <w:t>doc</w:t>
            </w:r>
            <w:proofErr w:type="spellEnd"/>
            <w:r w:rsidRPr="0097530E">
              <w:t>; *.</w:t>
            </w:r>
            <w:proofErr w:type="spellStart"/>
            <w:r w:rsidRPr="0097530E">
              <w:t>xls</w:t>
            </w:r>
            <w:proofErr w:type="spellEnd"/>
            <w:r w:rsidRPr="0097530E">
              <w:t>;</w:t>
            </w:r>
          </w:p>
          <w:p w:rsidR="00F820CC" w:rsidRPr="0097530E" w:rsidRDefault="00F820CC" w:rsidP="00D31F51">
            <w:pPr>
              <w:tabs>
                <w:tab w:val="left" w:pos="360"/>
              </w:tabs>
              <w:ind w:left="26"/>
            </w:pPr>
            <w:r w:rsidRPr="0097530E">
              <w:t>В формате *.</w:t>
            </w:r>
            <w:proofErr w:type="spellStart"/>
            <w:r w:rsidRPr="0097530E">
              <w:t>pdf</w:t>
            </w:r>
            <w:proofErr w:type="spellEnd"/>
            <w:r w:rsidRPr="0097530E">
              <w:t xml:space="preserve"> предоставляется документация, заверенная электронной цифровой подписью (со штампом, на котором отображена информация об электронных подписях и регистрационных данных).</w:t>
            </w:r>
          </w:p>
          <w:p w:rsidR="00F820CC" w:rsidRPr="0097530E" w:rsidRDefault="00F820CC" w:rsidP="00D31F51">
            <w:pPr>
              <w:tabs>
                <w:tab w:val="left" w:pos="360"/>
              </w:tabs>
              <w:ind w:left="26"/>
            </w:pPr>
            <w:r w:rsidRPr="0097530E">
              <w:t>2. Прочую документацию, предусмотренную настоящим заданием – в</w:t>
            </w:r>
          </w:p>
        </w:tc>
      </w:tr>
      <w:tr w:rsidR="0097530E" w:rsidRPr="0097530E" w:rsidTr="00515600">
        <w:trPr>
          <w:trHeight w:val="88"/>
        </w:trPr>
        <w:tc>
          <w:tcPr>
            <w:tcW w:w="562" w:type="dxa"/>
            <w:vMerge/>
            <w:tcBorders>
              <w:left w:val="single" w:sz="4" w:space="0" w:color="auto"/>
              <w:right w:val="single" w:sz="4" w:space="0" w:color="auto"/>
            </w:tcBorders>
          </w:tcPr>
          <w:p w:rsidR="00F820CC" w:rsidRPr="0097530E" w:rsidRDefault="00F820CC" w:rsidP="00D31F51">
            <w:pPr>
              <w:keepLines/>
              <w:spacing w:after="0"/>
              <w:outlineLvl w:val="2"/>
              <w:rPr>
                <w:bCs/>
              </w:rPr>
            </w:pPr>
          </w:p>
        </w:tc>
        <w:tc>
          <w:tcPr>
            <w:tcW w:w="2499" w:type="dxa"/>
            <w:tcBorders>
              <w:top w:val="single" w:sz="4" w:space="0" w:color="auto"/>
              <w:bottom w:val="single" w:sz="4" w:space="0" w:color="auto"/>
              <w:right w:val="single" w:sz="4" w:space="0" w:color="auto"/>
            </w:tcBorders>
          </w:tcPr>
          <w:p w:rsidR="00F820CC" w:rsidRPr="0097530E" w:rsidRDefault="00F820CC" w:rsidP="00E11991">
            <w:pPr>
              <w:jc w:val="left"/>
            </w:pPr>
          </w:p>
        </w:tc>
        <w:tc>
          <w:tcPr>
            <w:tcW w:w="7713" w:type="dxa"/>
            <w:tcBorders>
              <w:top w:val="single" w:sz="4" w:space="0" w:color="auto"/>
              <w:left w:val="single" w:sz="4" w:space="0" w:color="auto"/>
              <w:bottom w:val="single" w:sz="4" w:space="0" w:color="auto"/>
              <w:right w:val="single" w:sz="4" w:space="0" w:color="auto"/>
            </w:tcBorders>
            <w:vAlign w:val="center"/>
          </w:tcPr>
          <w:p w:rsidR="00F820CC" w:rsidRPr="0097530E" w:rsidRDefault="00F820CC" w:rsidP="00D31F51">
            <w:pPr>
              <w:tabs>
                <w:tab w:val="left" w:pos="360"/>
              </w:tabs>
              <w:ind w:left="26"/>
            </w:pPr>
            <w:r w:rsidRPr="0097530E">
              <w:t xml:space="preserve"> соответствии с требованиями соответствующих разделов настоящего</w:t>
            </w:r>
          </w:p>
        </w:tc>
      </w:tr>
      <w:tr w:rsidR="0097530E" w:rsidRPr="0097530E" w:rsidTr="00515600">
        <w:trPr>
          <w:trHeight w:val="1803"/>
        </w:trPr>
        <w:tc>
          <w:tcPr>
            <w:tcW w:w="562" w:type="dxa"/>
            <w:vMerge/>
            <w:tcBorders>
              <w:left w:val="single" w:sz="4" w:space="0" w:color="auto"/>
              <w:right w:val="single" w:sz="4" w:space="0" w:color="auto"/>
            </w:tcBorders>
          </w:tcPr>
          <w:p w:rsidR="00F820CC" w:rsidRPr="0097530E" w:rsidRDefault="00F820CC" w:rsidP="00D31F51">
            <w:pPr>
              <w:keepLines/>
              <w:spacing w:after="0"/>
              <w:outlineLvl w:val="2"/>
              <w:rPr>
                <w:bCs/>
              </w:rPr>
            </w:pPr>
          </w:p>
        </w:tc>
        <w:tc>
          <w:tcPr>
            <w:tcW w:w="2499" w:type="dxa"/>
            <w:tcBorders>
              <w:top w:val="single" w:sz="4" w:space="0" w:color="auto"/>
              <w:bottom w:val="single" w:sz="4" w:space="0" w:color="auto"/>
              <w:right w:val="single" w:sz="4" w:space="0" w:color="auto"/>
            </w:tcBorders>
          </w:tcPr>
          <w:p w:rsidR="00F820CC" w:rsidRPr="0097530E" w:rsidRDefault="00F820CC" w:rsidP="00E11991">
            <w:pPr>
              <w:jc w:val="left"/>
            </w:pPr>
          </w:p>
        </w:tc>
        <w:tc>
          <w:tcPr>
            <w:tcW w:w="7713" w:type="dxa"/>
            <w:tcBorders>
              <w:top w:val="single" w:sz="4" w:space="0" w:color="auto"/>
              <w:left w:val="single" w:sz="4" w:space="0" w:color="auto"/>
              <w:bottom w:val="single" w:sz="4" w:space="0" w:color="auto"/>
              <w:right w:val="single" w:sz="4" w:space="0" w:color="auto"/>
            </w:tcBorders>
            <w:vAlign w:val="center"/>
          </w:tcPr>
          <w:p w:rsidR="00F820CC" w:rsidRPr="0097530E" w:rsidRDefault="00F820CC" w:rsidP="00F820CC">
            <w:pPr>
              <w:tabs>
                <w:tab w:val="left" w:pos="360"/>
              </w:tabs>
              <w:ind w:left="26"/>
            </w:pPr>
            <w:r w:rsidRPr="0097530E">
              <w:t xml:space="preserve"> задания, а также утвержденных отдельно заданий на ее разработку.</w:t>
            </w:r>
          </w:p>
          <w:p w:rsidR="00F820CC" w:rsidRPr="0097530E" w:rsidRDefault="00F820CC" w:rsidP="00F820CC">
            <w:pPr>
              <w:tabs>
                <w:tab w:val="left" w:pos="360"/>
              </w:tabs>
              <w:ind w:left="26"/>
            </w:pPr>
            <w:r w:rsidRPr="0097530E">
              <w:t>3. Бумажный вид проектной и рабочей документации должен полностью соответствовать электронной версии (включая штамп, на котором отображена информация об электронных подписях и регистрационных данных).</w:t>
            </w:r>
          </w:p>
          <w:p w:rsidR="00F820CC" w:rsidRPr="0097530E" w:rsidRDefault="00F820CC" w:rsidP="00D31F51">
            <w:pPr>
              <w:tabs>
                <w:tab w:val="left" w:pos="360"/>
              </w:tabs>
              <w:ind w:left="26"/>
            </w:pPr>
          </w:p>
        </w:tc>
      </w:tr>
      <w:tr w:rsidR="0097530E" w:rsidRPr="0097530E" w:rsidTr="00527489">
        <w:trPr>
          <w:trHeight w:val="12934"/>
        </w:trPr>
        <w:tc>
          <w:tcPr>
            <w:tcW w:w="562" w:type="dxa"/>
            <w:tcBorders>
              <w:top w:val="single" w:sz="4" w:space="0" w:color="auto"/>
              <w:left w:val="single" w:sz="4" w:space="0" w:color="auto"/>
              <w:right w:val="single" w:sz="4" w:space="0" w:color="auto"/>
            </w:tcBorders>
          </w:tcPr>
          <w:p w:rsidR="00515600" w:rsidRPr="0097530E" w:rsidRDefault="00515600" w:rsidP="001E5665">
            <w:pPr>
              <w:keepLines/>
              <w:spacing w:after="0"/>
              <w:outlineLvl w:val="2"/>
              <w:rPr>
                <w:bCs/>
              </w:rPr>
            </w:pPr>
            <w:r w:rsidRPr="0097530E">
              <w:rPr>
                <w:bCs/>
              </w:rPr>
              <w:t>7.</w:t>
            </w:r>
          </w:p>
        </w:tc>
        <w:tc>
          <w:tcPr>
            <w:tcW w:w="2499" w:type="dxa"/>
            <w:tcBorders>
              <w:top w:val="single" w:sz="4" w:space="0" w:color="auto"/>
              <w:bottom w:val="single" w:sz="4" w:space="0" w:color="auto"/>
              <w:right w:val="single" w:sz="4" w:space="0" w:color="auto"/>
            </w:tcBorders>
          </w:tcPr>
          <w:p w:rsidR="00515600" w:rsidRPr="0097530E" w:rsidRDefault="00515600" w:rsidP="001E5665">
            <w:r w:rsidRPr="0097530E">
              <w:t>Требования к квалификации подрядчика (исполнителя).</w:t>
            </w:r>
          </w:p>
        </w:tc>
        <w:tc>
          <w:tcPr>
            <w:tcW w:w="7713" w:type="dxa"/>
            <w:tcBorders>
              <w:top w:val="single" w:sz="4" w:space="0" w:color="auto"/>
              <w:left w:val="single" w:sz="4" w:space="0" w:color="auto"/>
              <w:bottom w:val="single" w:sz="4" w:space="0" w:color="auto"/>
              <w:right w:val="single" w:sz="4" w:space="0" w:color="auto"/>
            </w:tcBorders>
          </w:tcPr>
          <w:p w:rsidR="00515600" w:rsidRPr="0097530E" w:rsidRDefault="00515600" w:rsidP="001E5665">
            <w:pPr>
              <w:tabs>
                <w:tab w:val="left" w:pos="360"/>
              </w:tabs>
              <w:ind w:left="26"/>
              <w:rPr>
                <w:b/>
                <w:u w:val="single"/>
              </w:rPr>
            </w:pPr>
            <w:r w:rsidRPr="0097530E">
              <w:rPr>
                <w:b/>
                <w:u w:val="single"/>
              </w:rPr>
              <w:t>Первая очередь.</w:t>
            </w:r>
          </w:p>
          <w:p w:rsidR="00515600" w:rsidRPr="0097530E" w:rsidRDefault="00515600" w:rsidP="001E5665">
            <w:pPr>
              <w:tabs>
                <w:tab w:val="left" w:pos="360"/>
              </w:tabs>
              <w:ind w:left="26"/>
              <w:rPr>
                <w:u w:val="single"/>
              </w:rPr>
            </w:pPr>
            <w:r w:rsidRPr="0097530E">
              <w:rPr>
                <w:u w:val="single"/>
              </w:rPr>
              <w:t xml:space="preserve">Выполнение комплекса проектно-изыскательских работ по объекту: «Строительство </w:t>
            </w:r>
            <w:proofErr w:type="spellStart"/>
            <w:r w:rsidRPr="0097530E">
              <w:rPr>
                <w:u w:val="single"/>
              </w:rPr>
              <w:t>блочно</w:t>
            </w:r>
            <w:proofErr w:type="spellEnd"/>
            <w:r w:rsidRPr="0097530E">
              <w:rPr>
                <w:u w:val="single"/>
              </w:rPr>
              <w:t>-модульной котельной, расположенной по адресу: Республика Крым, г. Керчь, ул. Генерала Петрова, 24 В».</w:t>
            </w:r>
          </w:p>
          <w:p w:rsidR="00515600" w:rsidRPr="0097530E" w:rsidRDefault="00515600" w:rsidP="001E5665">
            <w:pPr>
              <w:tabs>
                <w:tab w:val="left" w:pos="360"/>
              </w:tabs>
              <w:ind w:left="26"/>
            </w:pPr>
            <w:r w:rsidRPr="0097530E">
              <w:t xml:space="preserve">Согласно ч.1 ст.55.8 </w:t>
            </w:r>
            <w:proofErr w:type="spellStart"/>
            <w:r w:rsidRPr="0097530E">
              <w:t>ГрК</w:t>
            </w:r>
            <w:proofErr w:type="spellEnd"/>
            <w:r w:rsidRPr="0097530E">
              <w:t xml:space="preserve"> РФ,   осуществление подготовки проектной  документации, строительство, реконструкция,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индивидуальным предпринимателем, юридическим лицом  с застройщиком, техническим заказчиком, лицом, ответственным за эксплуатацию здания, сооружения, или региональным оператором, возможно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архитектурно-строительного проектирования, строительства, реконструкции, капитального ремонта, сноса объектов капитального строительства.</w:t>
            </w:r>
          </w:p>
          <w:p w:rsidR="00515600" w:rsidRPr="0097530E" w:rsidRDefault="00515600" w:rsidP="001E5665">
            <w:pPr>
              <w:tabs>
                <w:tab w:val="left" w:pos="360"/>
              </w:tabs>
              <w:ind w:left="26"/>
              <w:rPr>
                <w:b/>
                <w:u w:val="single"/>
              </w:rPr>
            </w:pPr>
            <w:r w:rsidRPr="0097530E">
              <w:rPr>
                <w:b/>
                <w:u w:val="single"/>
              </w:rPr>
              <w:t>Вторая очередь:</w:t>
            </w:r>
          </w:p>
          <w:p w:rsidR="00515600" w:rsidRPr="0097530E" w:rsidRDefault="00515600" w:rsidP="001E5665">
            <w:pPr>
              <w:tabs>
                <w:tab w:val="left" w:pos="360"/>
              </w:tabs>
              <w:ind w:left="26"/>
              <w:rPr>
                <w:u w:val="single"/>
              </w:rPr>
            </w:pPr>
            <w:r w:rsidRPr="0097530E">
              <w:rPr>
                <w:u w:val="single"/>
              </w:rPr>
              <w:t xml:space="preserve">Строительство </w:t>
            </w:r>
            <w:proofErr w:type="spellStart"/>
            <w:r w:rsidRPr="0097530E">
              <w:rPr>
                <w:u w:val="single"/>
              </w:rPr>
              <w:t>блочно</w:t>
            </w:r>
            <w:proofErr w:type="spellEnd"/>
            <w:r w:rsidRPr="0097530E">
              <w:rPr>
                <w:u w:val="single"/>
              </w:rPr>
              <w:t>-модульной котельной, расположенной по адресу: Республика Крым, г. Керчь, ул. Генерала Петрова, 24 В.</w:t>
            </w:r>
          </w:p>
          <w:p w:rsidR="00515600" w:rsidRPr="0097530E" w:rsidRDefault="00515600" w:rsidP="001E5665">
            <w:pPr>
              <w:tabs>
                <w:tab w:val="left" w:pos="360"/>
              </w:tabs>
              <w:ind w:left="26"/>
            </w:pPr>
            <w:r w:rsidRPr="0097530E">
              <w:t>Подрядчик должен обеспечить выполнение работ на объекте следующими специалистами:</w:t>
            </w:r>
          </w:p>
          <w:p w:rsidR="00515600" w:rsidRPr="0097530E" w:rsidRDefault="00515600" w:rsidP="001E5665">
            <w:pPr>
              <w:tabs>
                <w:tab w:val="left" w:pos="360"/>
              </w:tabs>
              <w:ind w:left="26"/>
            </w:pPr>
            <w:r w:rsidRPr="0097530E">
              <w:t>-специалистами, прошедшими аттестацию в соответствии с Постановлением Правительства Российской Федерации от 25.10.2019г. №1365 «О подготовке и об аттестации в области промышленной безопасности, по вопросам безопасности гидротехнических сооружений, безопасности в сфере электроэнергетики» (актуализированная редакция) и имеющими соответствующие удостоверения.</w:t>
            </w:r>
          </w:p>
          <w:p w:rsidR="00515600" w:rsidRPr="0097530E" w:rsidRDefault="00515600" w:rsidP="001E5665">
            <w:pPr>
              <w:tabs>
                <w:tab w:val="left" w:pos="360"/>
              </w:tabs>
              <w:ind w:left="26"/>
            </w:pPr>
            <w:r w:rsidRPr="0097530E">
              <w:t xml:space="preserve">-сварщиками и специалистами сварочного производства, прошедшими аттестацию в соответствии с ГОСТ Р 59604.2-2021, утвержденным и </w:t>
            </w:r>
          </w:p>
          <w:p w:rsidR="00515600" w:rsidRPr="0097530E" w:rsidRDefault="00515600" w:rsidP="001E5665">
            <w:pPr>
              <w:tabs>
                <w:tab w:val="left" w:pos="360"/>
              </w:tabs>
              <w:ind w:left="26"/>
            </w:pPr>
            <w:r w:rsidRPr="0097530E">
              <w:t>введенным в действие Приказом Федерального агентства по техническому регулированию и метрологии от 8 октября 2021 г. N 1086-ст, имеющими удостоверения на право выполнения сварочных работ и протоколы аттестации сварщиков и специалистов сварочного производства.</w:t>
            </w:r>
          </w:p>
          <w:p w:rsidR="00515600" w:rsidRPr="0097530E" w:rsidRDefault="00515600" w:rsidP="001E5665">
            <w:pPr>
              <w:tabs>
                <w:tab w:val="left" w:pos="360"/>
              </w:tabs>
              <w:ind w:left="26"/>
            </w:pPr>
            <w:r w:rsidRPr="0097530E">
              <w:t>-специалистами неразрушающего контроля, которые должны быть аттестованы в соответствии с Правилами аттестации персонала в области неразрушающего контроля (СДАНК-02-2020).</w:t>
            </w:r>
          </w:p>
          <w:p w:rsidR="00515600" w:rsidRPr="0097530E" w:rsidRDefault="00515600" w:rsidP="001E5665">
            <w:pPr>
              <w:tabs>
                <w:tab w:val="left" w:pos="360"/>
              </w:tabs>
              <w:ind w:left="26"/>
            </w:pPr>
            <w:r w:rsidRPr="0097530E">
              <w:t xml:space="preserve">-все работы на объекте осуществляются в спецодежде, </w:t>
            </w:r>
            <w:proofErr w:type="spellStart"/>
            <w:r w:rsidRPr="0097530E">
              <w:t>спецобуви</w:t>
            </w:r>
            <w:proofErr w:type="spellEnd"/>
            <w:r w:rsidRPr="0097530E">
              <w:t xml:space="preserve"> и в защитных касках, с использованием защитных средств при производстве работ согласно требованиям техники безопасности.</w:t>
            </w:r>
          </w:p>
          <w:p w:rsidR="00515600" w:rsidRPr="0097530E" w:rsidRDefault="00515600" w:rsidP="001E5665">
            <w:pPr>
              <w:tabs>
                <w:tab w:val="left" w:pos="360"/>
              </w:tabs>
              <w:ind w:left="26"/>
            </w:pPr>
            <w:r w:rsidRPr="0097530E">
              <w:t xml:space="preserve">  </w:t>
            </w:r>
          </w:p>
        </w:tc>
      </w:tr>
      <w:tr w:rsidR="0097530E" w:rsidRPr="0097530E" w:rsidTr="0049019D">
        <w:tc>
          <w:tcPr>
            <w:tcW w:w="562" w:type="dxa"/>
            <w:tcBorders>
              <w:top w:val="single" w:sz="4" w:space="0" w:color="auto"/>
              <w:left w:val="single" w:sz="4" w:space="0" w:color="auto"/>
              <w:bottom w:val="single" w:sz="4" w:space="0" w:color="auto"/>
              <w:right w:val="single" w:sz="4" w:space="0" w:color="auto"/>
            </w:tcBorders>
          </w:tcPr>
          <w:p w:rsidR="00952426" w:rsidRPr="0097530E" w:rsidRDefault="00952426" w:rsidP="00952426">
            <w:pPr>
              <w:keepLines/>
              <w:spacing w:after="0"/>
              <w:outlineLvl w:val="2"/>
              <w:rPr>
                <w:bCs/>
              </w:rPr>
            </w:pPr>
            <w:r w:rsidRPr="0097530E">
              <w:rPr>
                <w:bCs/>
              </w:rPr>
              <w:t>8.</w:t>
            </w:r>
          </w:p>
        </w:tc>
        <w:tc>
          <w:tcPr>
            <w:tcW w:w="2499" w:type="dxa"/>
            <w:tcBorders>
              <w:bottom w:val="single" w:sz="4" w:space="0" w:color="auto"/>
              <w:right w:val="single" w:sz="4" w:space="0" w:color="auto"/>
            </w:tcBorders>
          </w:tcPr>
          <w:p w:rsidR="00952426" w:rsidRPr="0097530E" w:rsidRDefault="00952426" w:rsidP="00952426">
            <w:pPr>
              <w:tabs>
                <w:tab w:val="left" w:pos="360"/>
                <w:tab w:val="num" w:pos="426"/>
              </w:tabs>
            </w:pPr>
            <w:r w:rsidRPr="0097530E">
              <w:t>Требования по передаче заказчику документации по окончанию работ.</w:t>
            </w:r>
          </w:p>
        </w:tc>
        <w:tc>
          <w:tcPr>
            <w:tcW w:w="7713" w:type="dxa"/>
            <w:tcBorders>
              <w:left w:val="single" w:sz="4" w:space="0" w:color="auto"/>
              <w:bottom w:val="single" w:sz="4" w:space="0" w:color="auto"/>
              <w:right w:val="single" w:sz="4" w:space="0" w:color="auto"/>
            </w:tcBorders>
            <w:vAlign w:val="center"/>
          </w:tcPr>
          <w:p w:rsidR="00952426" w:rsidRPr="0097530E" w:rsidRDefault="00952426" w:rsidP="00952426">
            <w:pPr>
              <w:suppressAutoHyphens/>
              <w:ind w:left="26"/>
              <w:rPr>
                <w:sz w:val="23"/>
                <w:szCs w:val="23"/>
              </w:rPr>
            </w:pPr>
            <w:r w:rsidRPr="0097530E">
              <w:rPr>
                <w:sz w:val="23"/>
                <w:szCs w:val="23"/>
              </w:rPr>
              <w:t>Приемка работ осуществляется комиссией, назначаемой ГУП РК «Крымтеплокоммунэнерго».</w:t>
            </w:r>
          </w:p>
          <w:p w:rsidR="00952426" w:rsidRPr="0097530E" w:rsidRDefault="00952426" w:rsidP="00952426">
            <w:pPr>
              <w:suppressAutoHyphens/>
              <w:ind w:left="26"/>
              <w:rPr>
                <w:sz w:val="23"/>
                <w:szCs w:val="23"/>
              </w:rPr>
            </w:pPr>
            <w:r w:rsidRPr="0097530E">
              <w:rPr>
                <w:sz w:val="23"/>
                <w:szCs w:val="23"/>
              </w:rPr>
              <w:t>В целях приемки работ необходимо подготовить:</w:t>
            </w:r>
          </w:p>
          <w:p w:rsidR="00952426" w:rsidRPr="0097530E" w:rsidRDefault="00952426" w:rsidP="00952426">
            <w:pPr>
              <w:suppressAutoHyphens/>
              <w:ind w:left="26"/>
              <w:rPr>
                <w:sz w:val="23"/>
                <w:szCs w:val="23"/>
              </w:rPr>
            </w:pPr>
            <w:r w:rsidRPr="0097530E">
              <w:rPr>
                <w:sz w:val="23"/>
                <w:szCs w:val="23"/>
              </w:rPr>
              <w:t>1) Акты освидетельствования скрытых работ с приложением оригиналов сертификатов на примененные материалы.</w:t>
            </w:r>
          </w:p>
          <w:p w:rsidR="00952426" w:rsidRPr="0097530E" w:rsidRDefault="00952426" w:rsidP="00952426">
            <w:pPr>
              <w:suppressAutoHyphens/>
              <w:ind w:left="26"/>
              <w:rPr>
                <w:sz w:val="23"/>
                <w:szCs w:val="23"/>
              </w:rPr>
            </w:pPr>
            <w:r w:rsidRPr="0097530E">
              <w:rPr>
                <w:sz w:val="23"/>
                <w:szCs w:val="23"/>
              </w:rPr>
              <w:t>2) Исполнительные схемы и чертежи.</w:t>
            </w:r>
          </w:p>
          <w:p w:rsidR="00952426" w:rsidRPr="0097530E" w:rsidRDefault="00952426" w:rsidP="00952426">
            <w:pPr>
              <w:suppressAutoHyphens/>
              <w:ind w:left="26"/>
              <w:rPr>
                <w:lang w:eastAsia="ar-SA"/>
              </w:rPr>
            </w:pPr>
            <w:r w:rsidRPr="0097530E">
              <w:rPr>
                <w:sz w:val="23"/>
                <w:szCs w:val="23"/>
              </w:rPr>
              <w:t>3)Подписанная исполнительная документация передается Подрядчиком в форме бумажных носителей в 3-х экземплярах, а также в электронной форме в редактируемом формате и скан копиях в PDF формате на электронном носителе (CD /DVD диск) или через сетевой ресурс. Состав и структура электронной версии должны быть идентичны бумажному оригиналу.</w:t>
            </w:r>
          </w:p>
        </w:tc>
      </w:tr>
      <w:tr w:rsidR="0097530E" w:rsidRPr="0097530E" w:rsidTr="0049019D">
        <w:tc>
          <w:tcPr>
            <w:tcW w:w="562" w:type="dxa"/>
            <w:tcBorders>
              <w:top w:val="single" w:sz="4" w:space="0" w:color="auto"/>
              <w:left w:val="single" w:sz="4" w:space="0" w:color="auto"/>
              <w:bottom w:val="single" w:sz="4" w:space="0" w:color="auto"/>
              <w:right w:val="single" w:sz="4" w:space="0" w:color="auto"/>
            </w:tcBorders>
          </w:tcPr>
          <w:p w:rsidR="00893411" w:rsidRPr="0097530E" w:rsidRDefault="00893411" w:rsidP="00893411">
            <w:pPr>
              <w:keepLines/>
              <w:spacing w:after="0"/>
              <w:outlineLvl w:val="2"/>
              <w:rPr>
                <w:bCs/>
              </w:rPr>
            </w:pPr>
            <w:r w:rsidRPr="0097530E">
              <w:rPr>
                <w:bCs/>
              </w:rPr>
              <w:t>9.</w:t>
            </w:r>
          </w:p>
        </w:tc>
        <w:tc>
          <w:tcPr>
            <w:tcW w:w="2499" w:type="dxa"/>
            <w:tcBorders>
              <w:top w:val="single" w:sz="4" w:space="0" w:color="auto"/>
              <w:bottom w:val="single" w:sz="4" w:space="0" w:color="auto"/>
              <w:right w:val="single" w:sz="4" w:space="0" w:color="auto"/>
            </w:tcBorders>
          </w:tcPr>
          <w:p w:rsidR="00893411" w:rsidRPr="0097530E" w:rsidRDefault="00893411" w:rsidP="00893411">
            <w:r w:rsidRPr="0097530E">
              <w:t>Порядок оплаты (условия, сроки и размер оплаты)</w:t>
            </w:r>
          </w:p>
        </w:tc>
        <w:tc>
          <w:tcPr>
            <w:tcW w:w="7713" w:type="dxa"/>
            <w:tcBorders>
              <w:top w:val="single" w:sz="4" w:space="0" w:color="auto"/>
              <w:left w:val="single" w:sz="4" w:space="0" w:color="auto"/>
              <w:bottom w:val="single" w:sz="4" w:space="0" w:color="auto"/>
              <w:right w:val="single" w:sz="4" w:space="0" w:color="auto"/>
            </w:tcBorders>
          </w:tcPr>
          <w:p w:rsidR="003B69AA" w:rsidRPr="0097530E" w:rsidRDefault="00893411" w:rsidP="003B69AA">
            <w:pPr>
              <w:widowControl w:val="0"/>
              <w:autoSpaceDE w:val="0"/>
              <w:autoSpaceDN w:val="0"/>
              <w:adjustRightInd w:val="0"/>
              <w:contextualSpacing/>
              <w:rPr>
                <w:sz w:val="23"/>
                <w:szCs w:val="23"/>
              </w:rPr>
            </w:pPr>
            <w:r w:rsidRPr="0097530E">
              <w:rPr>
                <w:sz w:val="23"/>
                <w:szCs w:val="23"/>
              </w:rPr>
              <w:t xml:space="preserve">Согласно </w:t>
            </w:r>
            <w:r w:rsidR="003B69AA" w:rsidRPr="0097530E">
              <w:rPr>
                <w:sz w:val="23"/>
                <w:szCs w:val="23"/>
              </w:rPr>
              <w:t>пункта 2.19. Контракта плата по каждой очереди осуществляется в следующем порядке:</w:t>
            </w:r>
          </w:p>
          <w:p w:rsidR="003B69AA" w:rsidRPr="0097530E" w:rsidRDefault="003B69AA" w:rsidP="003B69AA">
            <w:pPr>
              <w:widowControl w:val="0"/>
              <w:autoSpaceDE w:val="0"/>
              <w:autoSpaceDN w:val="0"/>
              <w:adjustRightInd w:val="0"/>
              <w:contextualSpacing/>
              <w:rPr>
                <w:sz w:val="23"/>
                <w:szCs w:val="23"/>
              </w:rPr>
            </w:pPr>
            <w:r w:rsidRPr="0097530E">
              <w:rPr>
                <w:sz w:val="23"/>
                <w:szCs w:val="23"/>
                <w:u w:val="single"/>
              </w:rPr>
              <w:t>Первая очередь</w:t>
            </w:r>
            <w:r w:rsidRPr="0097530E">
              <w:rPr>
                <w:sz w:val="23"/>
                <w:szCs w:val="23"/>
              </w:rPr>
              <w:t xml:space="preserve"> – оплата проектно-изыскательских работ по итогам положительного заключения государственной экспертизы в течение 7 (семи) рабочих дней с даты подписания АКТ приемки выполненных работ по инженерным изысканиям, подготовке проектной документации и подготовке рабочей документации, составленного по форме согласно Приложения №4 к настоящему контракту, на основании счета на оплату, выставленного Подрядчиком с учетом положений пункта 2.23 настоящего Контракта, и при условии предоставления в полном объеме Заказчику документов, предусмотренных пунктом 4.1.1. настоящего Контракта. </w:t>
            </w:r>
          </w:p>
          <w:p w:rsidR="003B69AA" w:rsidRPr="0097530E" w:rsidRDefault="003B69AA" w:rsidP="003B69AA">
            <w:pPr>
              <w:widowControl w:val="0"/>
              <w:autoSpaceDE w:val="0"/>
              <w:autoSpaceDN w:val="0"/>
              <w:adjustRightInd w:val="0"/>
              <w:contextualSpacing/>
              <w:rPr>
                <w:sz w:val="23"/>
                <w:szCs w:val="23"/>
              </w:rPr>
            </w:pPr>
            <w:r w:rsidRPr="0097530E">
              <w:rPr>
                <w:sz w:val="23"/>
                <w:szCs w:val="23"/>
              </w:rPr>
              <w:t xml:space="preserve">В соответствии с </w:t>
            </w:r>
            <w:proofErr w:type="spellStart"/>
            <w:r w:rsidRPr="0097530E">
              <w:rPr>
                <w:sz w:val="23"/>
                <w:szCs w:val="23"/>
              </w:rPr>
              <w:t>пп</w:t>
            </w:r>
            <w:proofErr w:type="spellEnd"/>
            <w:r w:rsidRPr="0097530E">
              <w:rPr>
                <w:sz w:val="23"/>
                <w:szCs w:val="23"/>
              </w:rPr>
              <w:t>. «б» пункта 4 Правил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утвержденных Постановлением Правительства РФ от 12.05.2017 № 563, оплата проектно-сметной документации производится после получения положительного заключения государственной экспертизы проектной документации и (или) результатов инженерных изысканий и положительного заключения о достоверности определения сметной стоимости строительства объекта капитального строительства, подписания Акта сдачи-приемки работ по  проектированию и передачи Заказчику по накладной сдачи-приемки проектно-сметной документации в количестве экземпляров, предусмотренных Контрактом.</w:t>
            </w:r>
          </w:p>
          <w:p w:rsidR="00893411" w:rsidRPr="0097530E" w:rsidRDefault="003B69AA" w:rsidP="00267EF9">
            <w:pPr>
              <w:widowControl w:val="0"/>
              <w:autoSpaceDE w:val="0"/>
              <w:autoSpaceDN w:val="0"/>
              <w:adjustRightInd w:val="0"/>
              <w:contextualSpacing/>
              <w:rPr>
                <w:lang w:eastAsia="ar-SA"/>
              </w:rPr>
            </w:pPr>
            <w:r w:rsidRPr="0097530E">
              <w:rPr>
                <w:sz w:val="23"/>
                <w:szCs w:val="23"/>
                <w:u w:val="single"/>
              </w:rPr>
              <w:t>Вторая очередь</w:t>
            </w:r>
            <w:r w:rsidRPr="0097530E">
              <w:rPr>
                <w:sz w:val="23"/>
                <w:szCs w:val="23"/>
              </w:rPr>
              <w:t xml:space="preserve"> – оплата строительно-монтажных работ производится в течение 7 (семи) рабочих дней с даты подписания Заказчиком Акта о приемке выполненных работ, составленного по форме КС-2 (далее – «Акт о приемке выполненных работ (КС-2)»), Справки о стоимости выполненных работ и затрат, составленной по форме КС-3 (далее – «Справка о стоимости выполненных работ и затрат (КС-3)»), журнала учета выполненных работ по форме КС-6а, Акта о выполнении работ, на основании счета на оплату, выставленного Подрядчиком с учетом положений пункта 2.23. настоящего Контракта, и при условии предоставления в полном объеме Заказчику документов, предусмотренных пунктом 4.2.1. настоящего Контракта и предоставлением обеспечения гарантийных обязательств.</w:t>
            </w:r>
          </w:p>
        </w:tc>
      </w:tr>
      <w:tr w:rsidR="0097530E" w:rsidRPr="0097530E" w:rsidTr="008A6C23">
        <w:tc>
          <w:tcPr>
            <w:tcW w:w="562" w:type="dxa"/>
            <w:tcBorders>
              <w:top w:val="single" w:sz="4" w:space="0" w:color="auto"/>
              <w:left w:val="single" w:sz="4" w:space="0" w:color="auto"/>
              <w:bottom w:val="single" w:sz="4" w:space="0" w:color="auto"/>
              <w:right w:val="single" w:sz="4" w:space="0" w:color="auto"/>
            </w:tcBorders>
          </w:tcPr>
          <w:p w:rsidR="00893411" w:rsidRPr="0097530E" w:rsidRDefault="00893411" w:rsidP="00893411">
            <w:pPr>
              <w:keepLines/>
              <w:spacing w:after="0"/>
              <w:outlineLvl w:val="2"/>
              <w:rPr>
                <w:bCs/>
              </w:rPr>
            </w:pPr>
            <w:r w:rsidRPr="0097530E">
              <w:rPr>
                <w:bCs/>
              </w:rPr>
              <w:t>10.</w:t>
            </w:r>
          </w:p>
        </w:tc>
        <w:tc>
          <w:tcPr>
            <w:tcW w:w="2499" w:type="dxa"/>
            <w:tcBorders>
              <w:top w:val="single" w:sz="4" w:space="0" w:color="auto"/>
              <w:right w:val="single" w:sz="4" w:space="0" w:color="auto"/>
            </w:tcBorders>
          </w:tcPr>
          <w:p w:rsidR="00893411" w:rsidRPr="0097530E" w:rsidRDefault="00893411" w:rsidP="00893411">
            <w:r w:rsidRPr="0097530E">
              <w:t>10.Приложения к Техническому заданию</w:t>
            </w:r>
          </w:p>
        </w:tc>
        <w:tc>
          <w:tcPr>
            <w:tcW w:w="7713" w:type="dxa"/>
            <w:tcBorders>
              <w:top w:val="single" w:sz="4" w:space="0" w:color="auto"/>
              <w:left w:val="single" w:sz="4" w:space="0" w:color="auto"/>
              <w:right w:val="single" w:sz="4" w:space="0" w:color="auto"/>
            </w:tcBorders>
          </w:tcPr>
          <w:p w:rsidR="00893411" w:rsidRPr="0097530E" w:rsidRDefault="00893411" w:rsidP="00893411">
            <w:pPr>
              <w:widowControl w:val="0"/>
              <w:autoSpaceDE w:val="0"/>
              <w:autoSpaceDN w:val="0"/>
              <w:adjustRightInd w:val="0"/>
              <w:contextualSpacing/>
              <w:rPr>
                <w:sz w:val="23"/>
                <w:szCs w:val="23"/>
              </w:rPr>
            </w:pPr>
            <w:r w:rsidRPr="0097530E">
              <w:rPr>
                <w:sz w:val="23"/>
                <w:szCs w:val="23"/>
              </w:rPr>
              <w:t xml:space="preserve">Приложение №1.1 </w:t>
            </w:r>
            <w:r w:rsidR="009B2473" w:rsidRPr="0097530E">
              <w:rPr>
                <w:sz w:val="23"/>
                <w:szCs w:val="23"/>
              </w:rPr>
              <w:t xml:space="preserve">к </w:t>
            </w:r>
            <w:r w:rsidR="000E17B8" w:rsidRPr="0097530E">
              <w:rPr>
                <w:sz w:val="23"/>
                <w:szCs w:val="23"/>
              </w:rPr>
              <w:t>Контракту «</w:t>
            </w:r>
            <w:r w:rsidRPr="0097530E">
              <w:rPr>
                <w:sz w:val="23"/>
                <w:szCs w:val="23"/>
              </w:rPr>
              <w:t>Задание на выполнение проектно-изыскательских работ</w:t>
            </w:r>
            <w:r w:rsidR="000E17B8" w:rsidRPr="0097530E">
              <w:rPr>
                <w:sz w:val="23"/>
                <w:szCs w:val="23"/>
              </w:rPr>
              <w:t>»</w:t>
            </w:r>
            <w:r w:rsidRPr="0097530E">
              <w:rPr>
                <w:sz w:val="23"/>
                <w:szCs w:val="23"/>
              </w:rPr>
              <w:t>;</w:t>
            </w:r>
          </w:p>
          <w:p w:rsidR="00893411" w:rsidRPr="0097530E" w:rsidRDefault="00893411" w:rsidP="00893411">
            <w:pPr>
              <w:widowControl w:val="0"/>
              <w:autoSpaceDE w:val="0"/>
              <w:autoSpaceDN w:val="0"/>
              <w:adjustRightInd w:val="0"/>
              <w:contextualSpacing/>
              <w:rPr>
                <w:sz w:val="23"/>
                <w:szCs w:val="23"/>
              </w:rPr>
            </w:pPr>
          </w:p>
        </w:tc>
      </w:tr>
      <w:tr w:rsidR="0097530E" w:rsidRPr="0097530E" w:rsidTr="00B15D7E">
        <w:tc>
          <w:tcPr>
            <w:tcW w:w="562" w:type="dxa"/>
            <w:tcBorders>
              <w:top w:val="single" w:sz="4" w:space="0" w:color="auto"/>
              <w:left w:val="single" w:sz="4" w:space="0" w:color="auto"/>
              <w:bottom w:val="single" w:sz="4" w:space="0" w:color="auto"/>
              <w:right w:val="single" w:sz="4" w:space="0" w:color="auto"/>
            </w:tcBorders>
          </w:tcPr>
          <w:p w:rsidR="00722053" w:rsidRPr="0097530E" w:rsidRDefault="00722053" w:rsidP="00C0759F">
            <w:pPr>
              <w:keepLines/>
              <w:spacing w:after="0"/>
              <w:outlineLvl w:val="2"/>
              <w:rPr>
                <w:bCs/>
              </w:rPr>
            </w:pPr>
            <w:r w:rsidRPr="0097530E">
              <w:rPr>
                <w:bCs/>
              </w:rPr>
              <w:t>1</w:t>
            </w:r>
            <w:r w:rsidR="00C0759F" w:rsidRPr="0097530E">
              <w:rPr>
                <w:bCs/>
              </w:rPr>
              <w:t>1</w:t>
            </w:r>
            <w:r w:rsidRPr="0097530E">
              <w:rPr>
                <w:bCs/>
              </w:rPr>
              <w:t>.</w:t>
            </w:r>
          </w:p>
        </w:tc>
        <w:tc>
          <w:tcPr>
            <w:tcW w:w="2499" w:type="dxa"/>
            <w:tcBorders>
              <w:top w:val="single" w:sz="4" w:space="0" w:color="auto"/>
              <w:left w:val="single" w:sz="4" w:space="0" w:color="auto"/>
              <w:bottom w:val="single" w:sz="4" w:space="0" w:color="auto"/>
              <w:right w:val="single" w:sz="4" w:space="0" w:color="auto"/>
            </w:tcBorders>
            <w:shd w:val="clear" w:color="auto" w:fill="auto"/>
          </w:tcPr>
          <w:p w:rsidR="00722053" w:rsidRPr="0097530E" w:rsidRDefault="00722053" w:rsidP="005E3CEE">
            <w:pPr>
              <w:spacing w:after="0"/>
              <w:jc w:val="left"/>
              <w:rPr>
                <w:rFonts w:eastAsia="Calibri"/>
                <w:lang w:eastAsia="en-US"/>
              </w:rPr>
            </w:pPr>
            <w:r w:rsidRPr="0097530E">
              <w:rPr>
                <w:rFonts w:eastAsia="Calibri"/>
                <w:lang w:eastAsia="en-US"/>
              </w:rPr>
              <w:t>Требования к составу и оформлению выполняемых работ</w:t>
            </w:r>
          </w:p>
        </w:tc>
        <w:tc>
          <w:tcPr>
            <w:tcW w:w="7713" w:type="dxa"/>
            <w:tcBorders>
              <w:top w:val="single" w:sz="4" w:space="0" w:color="auto"/>
              <w:left w:val="single" w:sz="4" w:space="0" w:color="auto"/>
              <w:bottom w:val="single" w:sz="4" w:space="0" w:color="auto"/>
              <w:right w:val="single" w:sz="4" w:space="0" w:color="auto"/>
            </w:tcBorders>
            <w:shd w:val="clear" w:color="auto" w:fill="auto"/>
          </w:tcPr>
          <w:p w:rsidR="00722053" w:rsidRPr="0097530E" w:rsidRDefault="00722053" w:rsidP="00722053">
            <w:pPr>
              <w:widowControl w:val="0"/>
              <w:autoSpaceDE w:val="0"/>
              <w:autoSpaceDN w:val="0"/>
              <w:spacing w:after="0"/>
              <w:ind w:right="59"/>
              <w:rPr>
                <w:lang w:eastAsia="en-US"/>
              </w:rPr>
            </w:pPr>
            <w:r w:rsidRPr="0097530E">
              <w:rPr>
                <w:lang w:eastAsia="en-US"/>
              </w:rPr>
              <w:t>-Проектной и рабочей документацией предусмотреть строительство (реконструкцию) объектов капитального строительства (блочная газовая котельная, внутриплощадочные инженерно-технические сети);</w:t>
            </w:r>
          </w:p>
          <w:p w:rsidR="00722053" w:rsidRPr="0097530E" w:rsidRDefault="00722053" w:rsidP="00722053">
            <w:pPr>
              <w:widowControl w:val="0"/>
              <w:autoSpaceDE w:val="0"/>
              <w:autoSpaceDN w:val="0"/>
              <w:spacing w:after="0"/>
              <w:ind w:right="59"/>
              <w:rPr>
                <w:lang w:eastAsia="en-US"/>
              </w:rPr>
            </w:pPr>
            <w:r w:rsidRPr="0097530E">
              <w:rPr>
                <w:lang w:eastAsia="en-US"/>
              </w:rPr>
              <w:t xml:space="preserve">-Проектная и рабочая документация разрабатывается в полном объеме, необходимом и достаточном для обеспечения строительства и сдачи объекта в эксплуатацию (ст. 48 Градостроительного кодекса РФ, </w:t>
            </w:r>
            <w:r w:rsidRPr="0097530E">
              <w:rPr>
                <w:lang w:eastAsia="en-US"/>
              </w:rPr>
              <w:lastRenderedPageBreak/>
              <w:t>постановление Правительства РФ от 16.02.2008 № 87);</w:t>
            </w:r>
          </w:p>
          <w:p w:rsidR="00722053" w:rsidRPr="0097530E" w:rsidRDefault="00722053" w:rsidP="00722053">
            <w:pPr>
              <w:widowControl w:val="0"/>
              <w:autoSpaceDE w:val="0"/>
              <w:autoSpaceDN w:val="0"/>
              <w:spacing w:after="0"/>
              <w:ind w:right="59"/>
              <w:rPr>
                <w:lang w:eastAsia="en-US"/>
              </w:rPr>
            </w:pPr>
            <w:r w:rsidRPr="0097530E">
              <w:rPr>
                <w:lang w:eastAsia="en-US"/>
              </w:rPr>
              <w:t xml:space="preserve">-Проектная и рабочая документации должна быть оформлена в соответствии с требованиями ГОСТ Р 21.101-2020 «Основные требования к проектной и рабочей документации»; </w:t>
            </w:r>
          </w:p>
          <w:p w:rsidR="00722053" w:rsidRPr="0097530E" w:rsidRDefault="00722053" w:rsidP="00722053">
            <w:pPr>
              <w:widowControl w:val="0"/>
              <w:autoSpaceDE w:val="0"/>
              <w:autoSpaceDN w:val="0"/>
              <w:spacing w:after="0"/>
              <w:ind w:right="59"/>
              <w:rPr>
                <w:lang w:eastAsia="en-US"/>
              </w:rPr>
            </w:pPr>
            <w:r w:rsidRPr="0097530E">
              <w:rPr>
                <w:lang w:eastAsia="en-US"/>
              </w:rPr>
              <w:t xml:space="preserve">- Рабочая документация разделов: металлические конструкции, навесные вентилируемые фасады, витражное остекление и т.д. должна содержать </w:t>
            </w:r>
            <w:proofErr w:type="spellStart"/>
            <w:r w:rsidRPr="0097530E">
              <w:rPr>
                <w:lang w:eastAsia="en-US"/>
              </w:rPr>
              <w:t>деталировочные</w:t>
            </w:r>
            <w:proofErr w:type="spellEnd"/>
            <w:r w:rsidRPr="0097530E">
              <w:rPr>
                <w:lang w:eastAsia="en-US"/>
              </w:rPr>
              <w:t xml:space="preserve"> решения «КМД».</w:t>
            </w:r>
          </w:p>
          <w:p w:rsidR="00722053" w:rsidRPr="0097530E" w:rsidRDefault="00722053" w:rsidP="00722053">
            <w:pPr>
              <w:widowControl w:val="0"/>
              <w:autoSpaceDE w:val="0"/>
              <w:autoSpaceDN w:val="0"/>
              <w:spacing w:after="0"/>
              <w:ind w:right="59"/>
              <w:rPr>
                <w:lang w:eastAsia="en-US"/>
              </w:rPr>
            </w:pPr>
            <w:r w:rsidRPr="0097530E">
              <w:rPr>
                <w:lang w:eastAsia="en-US"/>
              </w:rPr>
              <w:t>- Проектную документацию представить в информационной модели «BIM» согласно СП 333.1325800.2020 «Информационное моделирование в строительстве. Правила формирования информационной модели объектов на различных стадиях жизненного цикла» и Методическим рекомендациям ФАУ «</w:t>
            </w:r>
            <w:proofErr w:type="spellStart"/>
            <w:r w:rsidRPr="0097530E">
              <w:rPr>
                <w:lang w:eastAsia="en-US"/>
              </w:rPr>
              <w:t>Главгосэкспертиза</w:t>
            </w:r>
            <w:proofErr w:type="spellEnd"/>
            <w:r w:rsidRPr="0097530E">
              <w:rPr>
                <w:lang w:eastAsia="en-US"/>
              </w:rPr>
              <w:t xml:space="preserve"> России», Приложение №1.</w:t>
            </w:r>
          </w:p>
          <w:p w:rsidR="00722053" w:rsidRPr="0097530E" w:rsidRDefault="00722053" w:rsidP="00722053">
            <w:pPr>
              <w:widowControl w:val="0"/>
              <w:autoSpaceDE w:val="0"/>
              <w:autoSpaceDN w:val="0"/>
              <w:spacing w:after="0"/>
              <w:ind w:right="59"/>
              <w:rPr>
                <w:lang w:eastAsia="en-US"/>
              </w:rPr>
            </w:pPr>
            <w:r w:rsidRPr="0097530E">
              <w:rPr>
                <w:lang w:eastAsia="en-US"/>
              </w:rPr>
              <w:t>-Проектная и рабочая документация должна быть разработана и согласована с учетом требований государственных норм и правил по проектированию и строительству, законодательных и нормативных документов по охране окружающей среды и объектов культурного наследия.</w:t>
            </w:r>
          </w:p>
          <w:p w:rsidR="00722053" w:rsidRPr="0097530E" w:rsidRDefault="00722053" w:rsidP="00722053">
            <w:pPr>
              <w:widowControl w:val="0"/>
              <w:autoSpaceDE w:val="0"/>
              <w:autoSpaceDN w:val="0"/>
              <w:spacing w:after="0"/>
              <w:ind w:right="59"/>
              <w:rPr>
                <w:lang w:eastAsia="en-US"/>
              </w:rPr>
            </w:pPr>
            <w:r w:rsidRPr="0097530E">
              <w:rPr>
                <w:lang w:eastAsia="en-US"/>
              </w:rPr>
              <w:t>Постановление Правительства РФ №815.</w:t>
            </w:r>
          </w:p>
          <w:p w:rsidR="00722053" w:rsidRPr="0097530E" w:rsidRDefault="00722053" w:rsidP="00722053">
            <w:pPr>
              <w:widowControl w:val="0"/>
              <w:autoSpaceDE w:val="0"/>
              <w:autoSpaceDN w:val="0"/>
              <w:spacing w:after="0"/>
              <w:ind w:right="59"/>
              <w:rPr>
                <w:lang w:eastAsia="en-US"/>
              </w:rPr>
            </w:pPr>
            <w:r w:rsidRPr="0097530E">
              <w:rPr>
                <w:lang w:eastAsia="en-US"/>
              </w:rPr>
              <w:t>СП 48.13330.2019 "Организация строительства";</w:t>
            </w:r>
          </w:p>
          <w:p w:rsidR="00722053" w:rsidRPr="0097530E" w:rsidRDefault="00722053" w:rsidP="00722053">
            <w:pPr>
              <w:widowControl w:val="0"/>
              <w:autoSpaceDE w:val="0"/>
              <w:autoSpaceDN w:val="0"/>
              <w:spacing w:after="0"/>
              <w:ind w:right="59"/>
              <w:rPr>
                <w:lang w:eastAsia="en-US"/>
              </w:rPr>
            </w:pPr>
            <w:r w:rsidRPr="0097530E">
              <w:rPr>
                <w:lang w:eastAsia="en-US"/>
              </w:rPr>
              <w:t>СНиП 12-03-2001 "Безопасность труда в строительстве. Часть I. Общие требования";</w:t>
            </w:r>
          </w:p>
          <w:p w:rsidR="00722053" w:rsidRPr="0097530E" w:rsidRDefault="00722053" w:rsidP="00722053">
            <w:pPr>
              <w:widowControl w:val="0"/>
              <w:autoSpaceDE w:val="0"/>
              <w:autoSpaceDN w:val="0"/>
              <w:spacing w:after="0"/>
              <w:ind w:right="59"/>
              <w:rPr>
                <w:lang w:eastAsia="en-US"/>
              </w:rPr>
            </w:pPr>
            <w:r w:rsidRPr="0097530E">
              <w:rPr>
                <w:lang w:eastAsia="en-US"/>
              </w:rPr>
              <w:t>СНиП 12-04-2002   "Безопасность труда в строительстве. Часть II. Строительное производство";</w:t>
            </w:r>
          </w:p>
          <w:p w:rsidR="00722053" w:rsidRPr="0097530E" w:rsidRDefault="00722053" w:rsidP="00722053">
            <w:pPr>
              <w:widowControl w:val="0"/>
              <w:autoSpaceDE w:val="0"/>
              <w:autoSpaceDN w:val="0"/>
              <w:spacing w:after="0"/>
              <w:ind w:right="59"/>
              <w:rPr>
                <w:lang w:eastAsia="en-US"/>
              </w:rPr>
            </w:pPr>
            <w:r w:rsidRPr="0097530E">
              <w:rPr>
                <w:lang w:eastAsia="en-US"/>
              </w:rPr>
              <w:t>СП 70.13330.2012 «Несущие и ограждающие конструкции»;</w:t>
            </w:r>
          </w:p>
          <w:p w:rsidR="00722053" w:rsidRPr="0097530E" w:rsidRDefault="00722053" w:rsidP="00722053">
            <w:pPr>
              <w:widowControl w:val="0"/>
              <w:autoSpaceDE w:val="0"/>
              <w:autoSpaceDN w:val="0"/>
              <w:spacing w:after="0"/>
              <w:ind w:right="59"/>
              <w:rPr>
                <w:lang w:eastAsia="en-US"/>
              </w:rPr>
            </w:pPr>
            <w:r w:rsidRPr="0097530E">
              <w:rPr>
                <w:lang w:eastAsia="en-US"/>
              </w:rPr>
              <w:t>МДС 12-81.2007 «Методические рекомендации по разработке и оформлению проекта организации строительства и проекта производства работ».</w:t>
            </w:r>
          </w:p>
          <w:p w:rsidR="00722053" w:rsidRPr="0097530E" w:rsidRDefault="00722053" w:rsidP="00722053">
            <w:pPr>
              <w:widowControl w:val="0"/>
              <w:autoSpaceDE w:val="0"/>
              <w:autoSpaceDN w:val="0"/>
              <w:spacing w:after="0"/>
              <w:ind w:right="59"/>
              <w:rPr>
                <w:lang w:eastAsia="en-US"/>
              </w:rPr>
            </w:pPr>
            <w:r w:rsidRPr="0097530E">
              <w:rPr>
                <w:lang w:eastAsia="en-US"/>
              </w:rPr>
              <w:t>СП 45.13330.2012 СП 45.13330.2017 «Земляные сооружения. Основания и фундаменты».</w:t>
            </w:r>
          </w:p>
          <w:p w:rsidR="00722053" w:rsidRPr="0097530E" w:rsidRDefault="00722053" w:rsidP="00722053">
            <w:pPr>
              <w:widowControl w:val="0"/>
              <w:autoSpaceDE w:val="0"/>
              <w:autoSpaceDN w:val="0"/>
              <w:spacing w:after="0"/>
              <w:ind w:right="59"/>
              <w:rPr>
                <w:lang w:eastAsia="en-US"/>
              </w:rPr>
            </w:pPr>
            <w:r w:rsidRPr="0097530E">
              <w:rPr>
                <w:lang w:eastAsia="en-US"/>
              </w:rPr>
              <w:t>СП 63.13330.2012 СП 63.13330.2018 «СНиП 52-01-2003 Бетонные и железобетонные конструкции»</w:t>
            </w:r>
          </w:p>
          <w:p w:rsidR="00722053" w:rsidRPr="0097530E" w:rsidRDefault="00722053" w:rsidP="00722053">
            <w:pPr>
              <w:widowControl w:val="0"/>
              <w:autoSpaceDE w:val="0"/>
              <w:autoSpaceDN w:val="0"/>
              <w:spacing w:after="0"/>
              <w:ind w:right="59"/>
              <w:rPr>
                <w:lang w:eastAsia="en-US"/>
              </w:rPr>
            </w:pPr>
            <w:r w:rsidRPr="0097530E">
              <w:rPr>
                <w:lang w:eastAsia="en-US"/>
              </w:rPr>
              <w:t>СП 68.13330.2017«Приемка в эксплуатацию законченных строительных объектов. Основные положения».</w:t>
            </w:r>
          </w:p>
          <w:p w:rsidR="00722053" w:rsidRPr="0097530E" w:rsidRDefault="00722053" w:rsidP="00722053">
            <w:pPr>
              <w:spacing w:after="0"/>
              <w:rPr>
                <w:rFonts w:eastAsia="Calibri"/>
                <w:bCs/>
                <w:lang w:eastAsia="en-US"/>
              </w:rPr>
            </w:pPr>
            <w:r w:rsidRPr="0097530E">
              <w:rPr>
                <w:rFonts w:eastAsia="Calibri"/>
                <w:bCs/>
                <w:lang w:eastAsia="en-US"/>
              </w:rPr>
              <w:t>Работы выполняются в соответствии с настоящим Техническим заданием, положениями Государственного контракта,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рекомендациями завода-изготовителя используемого оборудования и материалов, Сметой контракта.</w:t>
            </w:r>
          </w:p>
          <w:p w:rsidR="00722053" w:rsidRPr="0097530E" w:rsidRDefault="00722053" w:rsidP="00722053">
            <w:pPr>
              <w:spacing w:after="0"/>
              <w:rPr>
                <w:rFonts w:eastAsia="Calibri"/>
                <w:bCs/>
                <w:lang w:eastAsia="en-US"/>
              </w:rPr>
            </w:pPr>
            <w:r w:rsidRPr="0097530E">
              <w:rPr>
                <w:rFonts w:eastAsia="Calibri"/>
                <w:bCs/>
                <w:lang w:eastAsia="en-US"/>
              </w:rPr>
              <w:t>Состав выполняемых работ Подрядчиком, в том числе:</w:t>
            </w:r>
          </w:p>
          <w:p w:rsidR="00722053" w:rsidRPr="0097530E" w:rsidRDefault="00722053" w:rsidP="00722053">
            <w:pPr>
              <w:spacing w:after="0"/>
              <w:rPr>
                <w:rFonts w:eastAsia="Calibri"/>
                <w:bCs/>
                <w:lang w:eastAsia="en-US"/>
              </w:rPr>
            </w:pPr>
            <w:r w:rsidRPr="0097530E">
              <w:rPr>
                <w:rFonts w:eastAsia="Calibri"/>
                <w:bCs/>
                <w:lang w:eastAsia="en-US"/>
              </w:rPr>
              <w:t>Подготовительные работы, включая демонтажные работы;</w:t>
            </w:r>
          </w:p>
          <w:p w:rsidR="00722053" w:rsidRPr="0097530E" w:rsidRDefault="00722053" w:rsidP="00722053">
            <w:pPr>
              <w:spacing w:after="0"/>
              <w:rPr>
                <w:rFonts w:eastAsia="Calibri"/>
                <w:bCs/>
                <w:lang w:eastAsia="en-US"/>
              </w:rPr>
            </w:pPr>
            <w:r w:rsidRPr="0097530E">
              <w:rPr>
                <w:rFonts w:eastAsia="Calibri"/>
                <w:bCs/>
                <w:lang w:eastAsia="en-US"/>
              </w:rPr>
              <w:t>Основной строительный период, включая монтаж внутренних инженерных систем;</w:t>
            </w:r>
          </w:p>
          <w:p w:rsidR="00722053" w:rsidRPr="0097530E" w:rsidRDefault="00722053" w:rsidP="00722053">
            <w:pPr>
              <w:spacing w:after="0"/>
              <w:rPr>
                <w:rFonts w:eastAsia="Calibri"/>
                <w:bCs/>
                <w:lang w:eastAsia="en-US"/>
              </w:rPr>
            </w:pPr>
            <w:r w:rsidRPr="0097530E">
              <w:rPr>
                <w:rFonts w:eastAsia="Calibri"/>
                <w:bCs/>
                <w:lang w:eastAsia="en-US"/>
              </w:rPr>
              <w:t>Монтаж наружных инженерных сетей;</w:t>
            </w:r>
          </w:p>
          <w:p w:rsidR="00722053" w:rsidRPr="0097530E" w:rsidRDefault="00722053" w:rsidP="00722053">
            <w:pPr>
              <w:spacing w:after="0"/>
              <w:rPr>
                <w:rFonts w:eastAsia="Calibri"/>
                <w:bCs/>
                <w:lang w:eastAsia="en-US"/>
              </w:rPr>
            </w:pPr>
            <w:r w:rsidRPr="0097530E">
              <w:rPr>
                <w:rFonts w:eastAsia="Calibri"/>
                <w:bCs/>
                <w:lang w:eastAsia="en-US"/>
              </w:rPr>
              <w:t>Пусконаладочные работы;</w:t>
            </w:r>
          </w:p>
          <w:p w:rsidR="00722053" w:rsidRPr="0097530E" w:rsidRDefault="00722053" w:rsidP="00722053">
            <w:pPr>
              <w:spacing w:after="0"/>
              <w:rPr>
                <w:rFonts w:eastAsia="Calibri"/>
                <w:bCs/>
                <w:lang w:eastAsia="en-US"/>
              </w:rPr>
            </w:pPr>
            <w:r w:rsidRPr="0097530E">
              <w:rPr>
                <w:rFonts w:eastAsia="Calibri"/>
                <w:bCs/>
                <w:lang w:eastAsia="en-US"/>
              </w:rPr>
              <w:t>Благоустройство территории;</w:t>
            </w:r>
          </w:p>
          <w:p w:rsidR="00722053" w:rsidRPr="0097530E" w:rsidRDefault="00722053" w:rsidP="00722053">
            <w:pPr>
              <w:spacing w:after="0"/>
              <w:rPr>
                <w:rFonts w:eastAsia="Calibri"/>
                <w:bCs/>
                <w:lang w:eastAsia="en-US"/>
              </w:rPr>
            </w:pPr>
            <w:r w:rsidRPr="0097530E">
              <w:rPr>
                <w:rFonts w:eastAsia="Calibri"/>
                <w:bCs/>
                <w:lang w:eastAsia="en-US"/>
              </w:rPr>
              <w:t>Формирование папок ЗОС Подрядчиком и передача их заказчику;</w:t>
            </w:r>
          </w:p>
          <w:p w:rsidR="00722053" w:rsidRPr="0097530E" w:rsidRDefault="00722053" w:rsidP="00722053">
            <w:pPr>
              <w:spacing w:after="0"/>
              <w:rPr>
                <w:rFonts w:eastAsia="Calibri"/>
                <w:bCs/>
                <w:lang w:eastAsia="en-US"/>
              </w:rPr>
            </w:pPr>
            <w:r w:rsidRPr="0097530E">
              <w:rPr>
                <w:rFonts w:eastAsia="Calibri"/>
                <w:bCs/>
                <w:lang w:eastAsia="en-US"/>
              </w:rPr>
              <w:t xml:space="preserve">Сдача объекта органам государственного надзора; </w:t>
            </w:r>
          </w:p>
          <w:p w:rsidR="00722053" w:rsidRPr="0097530E" w:rsidRDefault="00722053" w:rsidP="00722053">
            <w:pPr>
              <w:spacing w:after="0"/>
              <w:rPr>
                <w:rFonts w:eastAsia="Calibri"/>
                <w:bCs/>
                <w:lang w:eastAsia="en-US"/>
              </w:rPr>
            </w:pPr>
            <w:r w:rsidRPr="0097530E">
              <w:rPr>
                <w:rFonts w:eastAsia="Calibri"/>
                <w:bCs/>
                <w:lang w:eastAsia="en-US"/>
              </w:rPr>
              <w:t>Формирование комплекта документов для получения разрешения на ввод объекта в эксплуатацию и передача Заказчику, обеспечение получения Заказчиком разрешения на ввод объекта в эксплуатацию;</w:t>
            </w:r>
          </w:p>
          <w:p w:rsidR="00722053" w:rsidRPr="0097530E" w:rsidRDefault="00722053" w:rsidP="006A1FE4">
            <w:pPr>
              <w:spacing w:after="0"/>
              <w:jc w:val="left"/>
              <w:rPr>
                <w:rFonts w:eastAsia="Calibri"/>
                <w:bCs/>
                <w:lang w:eastAsia="en-US"/>
              </w:rPr>
            </w:pPr>
            <w:r w:rsidRPr="0097530E">
              <w:rPr>
                <w:rFonts w:eastAsia="Calibri"/>
                <w:bCs/>
                <w:lang w:eastAsia="en-US"/>
              </w:rPr>
              <w:t xml:space="preserve">Передача построенного объекта и комплекта исполнительной документации, технической документации застройщику/ </w:t>
            </w:r>
            <w:r w:rsidRPr="0097530E">
              <w:rPr>
                <w:rFonts w:eastAsia="Calibri"/>
                <w:bCs/>
                <w:lang w:eastAsia="en-US"/>
              </w:rPr>
              <w:lastRenderedPageBreak/>
              <w:t xml:space="preserve">балансодержателю. </w:t>
            </w:r>
          </w:p>
          <w:p w:rsidR="00722053" w:rsidRPr="0097530E" w:rsidRDefault="00722053" w:rsidP="00722053">
            <w:pPr>
              <w:spacing w:after="0"/>
              <w:rPr>
                <w:rFonts w:eastAsia="Calibri"/>
                <w:bCs/>
                <w:lang w:eastAsia="en-US"/>
              </w:rPr>
            </w:pPr>
            <w:r w:rsidRPr="0097530E">
              <w:rPr>
                <w:rFonts w:eastAsia="Calibri"/>
                <w:bCs/>
                <w:lang w:eastAsia="en-US"/>
              </w:rPr>
              <w:t>Прочие работы и затраты Подрядчика:</w:t>
            </w:r>
          </w:p>
          <w:p w:rsidR="00722053" w:rsidRPr="0097530E" w:rsidRDefault="00722053" w:rsidP="00722053">
            <w:pPr>
              <w:spacing w:after="0"/>
              <w:rPr>
                <w:rFonts w:eastAsia="Calibri"/>
                <w:bCs/>
                <w:lang w:eastAsia="en-US"/>
              </w:rPr>
            </w:pPr>
            <w:r w:rsidRPr="0097530E">
              <w:rPr>
                <w:rFonts w:eastAsia="Calibri"/>
                <w:bCs/>
                <w:lang w:eastAsia="en-US"/>
              </w:rPr>
              <w:t>Затраты, связанные с производством работ в зимнее время.</w:t>
            </w:r>
          </w:p>
          <w:p w:rsidR="00722053" w:rsidRPr="0097530E" w:rsidRDefault="00722053" w:rsidP="00722053">
            <w:pPr>
              <w:spacing w:after="0"/>
              <w:rPr>
                <w:rFonts w:eastAsia="Calibri"/>
                <w:bCs/>
                <w:lang w:eastAsia="en-US"/>
              </w:rPr>
            </w:pPr>
            <w:r w:rsidRPr="0097530E">
              <w:rPr>
                <w:rFonts w:eastAsia="Calibri"/>
                <w:bCs/>
                <w:lang w:eastAsia="en-US"/>
              </w:rPr>
              <w:t>Временные здания и сооружения.</w:t>
            </w:r>
          </w:p>
          <w:p w:rsidR="00722053" w:rsidRPr="0097530E" w:rsidRDefault="00722053" w:rsidP="00722053">
            <w:pPr>
              <w:spacing w:after="0"/>
              <w:rPr>
                <w:rFonts w:eastAsia="Calibri"/>
                <w:bCs/>
                <w:lang w:eastAsia="en-US"/>
              </w:rPr>
            </w:pPr>
            <w:r w:rsidRPr="0097530E">
              <w:rPr>
                <w:rFonts w:eastAsia="Calibri"/>
                <w:bCs/>
                <w:lang w:eastAsia="en-US"/>
              </w:rPr>
              <w:t>Пусконаладочные работы.</w:t>
            </w:r>
          </w:p>
          <w:p w:rsidR="00722053" w:rsidRPr="0097530E" w:rsidRDefault="00722053" w:rsidP="00722053">
            <w:pPr>
              <w:spacing w:after="0"/>
              <w:rPr>
                <w:rFonts w:eastAsia="Calibri"/>
                <w:bCs/>
                <w:lang w:eastAsia="en-US"/>
              </w:rPr>
            </w:pPr>
            <w:r w:rsidRPr="0097530E">
              <w:rPr>
                <w:rFonts w:eastAsia="Calibri"/>
                <w:bCs/>
                <w:lang w:eastAsia="en-US"/>
              </w:rPr>
              <w:t>Плата за негативное воздействие на окружающую среду при обращении с отходами на период строительства.</w:t>
            </w:r>
          </w:p>
          <w:p w:rsidR="00722053" w:rsidRPr="0097530E" w:rsidRDefault="00722053" w:rsidP="00722053">
            <w:pPr>
              <w:spacing w:after="0"/>
              <w:rPr>
                <w:rFonts w:eastAsia="Calibri"/>
                <w:bCs/>
                <w:lang w:eastAsia="en-US"/>
              </w:rPr>
            </w:pPr>
            <w:r w:rsidRPr="0097530E">
              <w:rPr>
                <w:rFonts w:eastAsia="Calibri"/>
                <w:bCs/>
                <w:lang w:eastAsia="en-US"/>
              </w:rPr>
              <w:t>Затраты на проведение мониторинга – отбор точечных проб.</w:t>
            </w:r>
          </w:p>
          <w:p w:rsidR="00722053" w:rsidRPr="0097530E" w:rsidRDefault="00722053" w:rsidP="00722053">
            <w:pPr>
              <w:spacing w:after="0"/>
              <w:rPr>
                <w:rFonts w:eastAsia="Calibri"/>
                <w:bCs/>
                <w:lang w:eastAsia="en-US"/>
              </w:rPr>
            </w:pPr>
            <w:r w:rsidRPr="0097530E">
              <w:rPr>
                <w:rFonts w:eastAsia="Calibri"/>
                <w:bCs/>
                <w:lang w:eastAsia="en-US"/>
              </w:rPr>
              <w:t xml:space="preserve">Осуществление необходимых платежей </w:t>
            </w:r>
            <w:proofErr w:type="spellStart"/>
            <w:r w:rsidRPr="0097530E">
              <w:rPr>
                <w:rFonts w:eastAsia="Calibri"/>
                <w:bCs/>
                <w:lang w:eastAsia="en-US"/>
              </w:rPr>
              <w:t>ресурсоснабжающим</w:t>
            </w:r>
            <w:proofErr w:type="spellEnd"/>
            <w:r w:rsidRPr="0097530E">
              <w:rPr>
                <w:rFonts w:eastAsia="Calibri"/>
                <w:bCs/>
                <w:lang w:eastAsia="en-US"/>
              </w:rPr>
              <w:t xml:space="preserve"> организациям в период строительства.</w:t>
            </w:r>
          </w:p>
          <w:p w:rsidR="00722053" w:rsidRPr="0097530E" w:rsidRDefault="00722053" w:rsidP="00722053">
            <w:pPr>
              <w:spacing w:after="0"/>
              <w:rPr>
                <w:rFonts w:eastAsia="Calibri"/>
                <w:bCs/>
                <w:lang w:eastAsia="en-US"/>
              </w:rPr>
            </w:pPr>
            <w:r w:rsidRPr="0097530E">
              <w:rPr>
                <w:rFonts w:eastAsia="Calibri"/>
                <w:bCs/>
                <w:lang w:eastAsia="en-US"/>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rsidR="00722053" w:rsidRPr="0097530E" w:rsidRDefault="00722053" w:rsidP="00722053">
            <w:pPr>
              <w:spacing w:after="0"/>
              <w:rPr>
                <w:rFonts w:eastAsia="Calibri"/>
                <w:bCs/>
                <w:lang w:eastAsia="en-US"/>
              </w:rPr>
            </w:pPr>
            <w:r w:rsidRPr="0097530E">
              <w:rPr>
                <w:rFonts w:eastAsia="Calibri"/>
                <w:bCs/>
                <w:lang w:eastAsia="en-US"/>
              </w:rPr>
              <w:t>- и т.д.</w:t>
            </w:r>
          </w:p>
          <w:p w:rsidR="00722053" w:rsidRPr="0097530E" w:rsidRDefault="00722053" w:rsidP="00722053">
            <w:pPr>
              <w:spacing w:after="0"/>
              <w:rPr>
                <w:rFonts w:eastAsia="Calibri"/>
                <w:lang w:eastAsia="en-US"/>
              </w:rPr>
            </w:pPr>
            <w:r w:rsidRPr="0097530E">
              <w:rPr>
                <w:rFonts w:eastAsia="Calibri"/>
                <w:bCs/>
                <w:lang w:eastAsia="en-US"/>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97530E" w:rsidRPr="0097530E" w:rsidTr="00B15D7E">
        <w:tc>
          <w:tcPr>
            <w:tcW w:w="562" w:type="dxa"/>
            <w:tcBorders>
              <w:top w:val="single" w:sz="4" w:space="0" w:color="auto"/>
              <w:left w:val="single" w:sz="4" w:space="0" w:color="auto"/>
              <w:bottom w:val="single" w:sz="4" w:space="0" w:color="auto"/>
              <w:right w:val="single" w:sz="4" w:space="0" w:color="auto"/>
            </w:tcBorders>
          </w:tcPr>
          <w:p w:rsidR="00722053" w:rsidRPr="0097530E" w:rsidRDefault="00722053" w:rsidP="00C0759F">
            <w:pPr>
              <w:keepLines/>
              <w:spacing w:after="0"/>
              <w:outlineLvl w:val="2"/>
              <w:rPr>
                <w:bCs/>
              </w:rPr>
            </w:pPr>
            <w:r w:rsidRPr="0097530E">
              <w:rPr>
                <w:bCs/>
              </w:rPr>
              <w:t>1</w:t>
            </w:r>
            <w:r w:rsidR="00C0759F" w:rsidRPr="0097530E">
              <w:rPr>
                <w:bCs/>
              </w:rPr>
              <w:t>2</w:t>
            </w:r>
            <w:r w:rsidRPr="0097530E">
              <w:rPr>
                <w:bCs/>
              </w:rPr>
              <w:t>.</w:t>
            </w:r>
          </w:p>
        </w:tc>
        <w:tc>
          <w:tcPr>
            <w:tcW w:w="2499" w:type="dxa"/>
            <w:tcBorders>
              <w:top w:val="single" w:sz="4" w:space="0" w:color="auto"/>
              <w:left w:val="single" w:sz="4" w:space="0" w:color="auto"/>
              <w:bottom w:val="single" w:sz="4" w:space="0" w:color="auto"/>
              <w:right w:val="single" w:sz="4" w:space="0" w:color="auto"/>
            </w:tcBorders>
          </w:tcPr>
          <w:p w:rsidR="00722053" w:rsidRPr="0097530E" w:rsidRDefault="00722053" w:rsidP="00722053">
            <w:pPr>
              <w:spacing w:after="0"/>
              <w:rPr>
                <w:rFonts w:eastAsia="Calibri"/>
                <w:lang w:eastAsia="en-US"/>
              </w:rPr>
            </w:pPr>
            <w:r w:rsidRPr="0097530E">
              <w:rPr>
                <w:rFonts w:eastAsia="Calibri"/>
                <w:lang w:eastAsia="en-US"/>
              </w:rPr>
              <w:t>Сопутствующие работы, сроки выполнения, требования к выполнению</w:t>
            </w:r>
          </w:p>
        </w:tc>
        <w:tc>
          <w:tcPr>
            <w:tcW w:w="7713" w:type="dxa"/>
            <w:tcBorders>
              <w:top w:val="single" w:sz="4" w:space="0" w:color="auto"/>
              <w:left w:val="single" w:sz="4" w:space="0" w:color="auto"/>
              <w:bottom w:val="single" w:sz="4" w:space="0" w:color="auto"/>
              <w:right w:val="single" w:sz="4" w:space="0" w:color="auto"/>
            </w:tcBorders>
          </w:tcPr>
          <w:p w:rsidR="00722053" w:rsidRPr="0097530E" w:rsidRDefault="00722053" w:rsidP="00722053">
            <w:pPr>
              <w:spacing w:after="0"/>
              <w:rPr>
                <w:rFonts w:eastAsia="Calibri"/>
                <w:bCs/>
                <w:lang w:eastAsia="en-US"/>
              </w:rPr>
            </w:pPr>
            <w:r w:rsidRPr="0097530E">
              <w:rPr>
                <w:rFonts w:eastAsia="Calibri"/>
                <w:bCs/>
                <w:lang w:eastAsia="en-US"/>
              </w:rPr>
              <w:t xml:space="preserve">Сбор (актуализация) исходных данных, получение технических условий, проведение изысканий (в том числе археологических). При необходимости: выполнить обследование существующих зданий и сооружений, выполнить оценку влияния на существующие здания и сооружения, разработать мероприятия по требованиям </w:t>
            </w:r>
            <w:proofErr w:type="spellStart"/>
            <w:r w:rsidRPr="0097530E">
              <w:rPr>
                <w:rFonts w:eastAsia="Calibri"/>
                <w:bCs/>
                <w:lang w:eastAsia="en-US"/>
              </w:rPr>
              <w:t>водоохранных</w:t>
            </w:r>
            <w:proofErr w:type="spellEnd"/>
            <w:r w:rsidRPr="0097530E">
              <w:rPr>
                <w:rFonts w:eastAsia="Calibri"/>
                <w:bCs/>
                <w:lang w:eastAsia="en-US"/>
              </w:rPr>
              <w:t xml:space="preserve"> зон и прибрежных защитных полос и </w:t>
            </w:r>
            <w:r w:rsidR="00641E9A" w:rsidRPr="0097530E">
              <w:rPr>
                <w:rFonts w:eastAsia="Calibri"/>
                <w:bCs/>
                <w:lang w:eastAsia="en-US"/>
              </w:rPr>
              <w:t>при аэродромных территориях</w:t>
            </w:r>
            <w:r w:rsidRPr="0097530E">
              <w:rPr>
                <w:rFonts w:eastAsia="Calibri"/>
                <w:bCs/>
                <w:lang w:eastAsia="en-US"/>
              </w:rPr>
              <w:t xml:space="preserve">. Получить согласование </w:t>
            </w:r>
            <w:proofErr w:type="spellStart"/>
            <w:r w:rsidRPr="0097530E">
              <w:rPr>
                <w:rFonts w:eastAsia="Calibri"/>
                <w:bCs/>
                <w:lang w:eastAsia="en-US"/>
              </w:rPr>
              <w:t>ресурсо</w:t>
            </w:r>
            <w:proofErr w:type="spellEnd"/>
            <w:r w:rsidR="00946B26" w:rsidRPr="0097530E">
              <w:rPr>
                <w:rFonts w:eastAsia="Calibri"/>
                <w:bCs/>
                <w:lang w:eastAsia="en-US"/>
              </w:rPr>
              <w:t xml:space="preserve"> </w:t>
            </w:r>
            <w:r w:rsidRPr="0097530E">
              <w:rPr>
                <w:rFonts w:eastAsia="Calibri"/>
                <w:bCs/>
                <w:lang w:eastAsia="en-US"/>
              </w:rPr>
              <w:t>снабжающих организаций, в том числе в рамках договоров технологического присоединения. В случае проведения работ за границами участка получить необходимые согласования, позволяющие реализацию проектных решений. Выполнить технико-экономический паспорт проекта по форме, согласованной с заказчиком.</w:t>
            </w:r>
          </w:p>
          <w:p w:rsidR="00722053" w:rsidRPr="0097530E" w:rsidRDefault="00722053" w:rsidP="00722053">
            <w:pPr>
              <w:spacing w:after="0"/>
              <w:rPr>
                <w:rFonts w:eastAsia="Calibri"/>
                <w:bCs/>
                <w:lang w:eastAsia="en-US"/>
              </w:rPr>
            </w:pPr>
            <w:r w:rsidRPr="0097530E">
              <w:rPr>
                <w:rFonts w:eastAsia="Calibri"/>
                <w:bCs/>
                <w:lang w:eastAsia="en-US"/>
              </w:rPr>
              <w:t>При необходимости разработать и утвердить Специальные технические условия (СТУ) для разработки проектной документации (на основании Федерального закона от 30.12.2009 № 384-ФЗ «Технический регламент о безопасности зданий и сооружений» и в случае, если для подготовки проектной документации требуется отступление от требований норм и правил, указанных в распоряжении Правительства Российской Федерации от 26.12.2014 №1521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недостаточно требований к надежности и безопасности, установленных указанными стандартами и сводами правил, или такие требования не установлены, подготовка проектной документации и производство работ осуществляются в соответствии со специальными техническими условиями, разрабатываемыми и согласовываемыми в порядке, установленном с приказом Минстроя РФ от 15.04.2016 №248/</w:t>
            </w:r>
            <w:proofErr w:type="spellStart"/>
            <w:r w:rsidRPr="0097530E">
              <w:rPr>
                <w:rFonts w:eastAsia="Calibri"/>
                <w:bCs/>
                <w:lang w:eastAsia="en-US"/>
              </w:rPr>
              <w:t>пр</w:t>
            </w:r>
            <w:proofErr w:type="spellEnd"/>
            <w:r w:rsidRPr="0097530E">
              <w:rPr>
                <w:rFonts w:eastAsia="Calibri"/>
                <w:bCs/>
                <w:lang w:eastAsia="en-US"/>
              </w:rPr>
              <w:t xml:space="preserve"> «О порядке разработки и согласования специальных технических условий для разработки проектной документации на объект капитального строительства»). Специальные технические условия (СТУ) согласовать в Министерстве строительства и жилищно-коммунального хозяйства Российской Федерации.</w:t>
            </w:r>
          </w:p>
          <w:p w:rsidR="00722053" w:rsidRPr="0097530E" w:rsidRDefault="00722053" w:rsidP="00722053">
            <w:pPr>
              <w:spacing w:after="0"/>
              <w:rPr>
                <w:rFonts w:eastAsia="Calibri"/>
                <w:bCs/>
                <w:lang w:eastAsia="en-US"/>
              </w:rPr>
            </w:pPr>
            <w:r w:rsidRPr="0097530E">
              <w:rPr>
                <w:rFonts w:eastAsia="Calibri"/>
                <w:bCs/>
                <w:lang w:eastAsia="en-US"/>
              </w:rPr>
              <w:t>При необходимости выполнить: мероприятия по внесению изменений (корректировок) в правила застройки и землепользования, санитарно-защитных зон и требований к особо охраняемым природным территориям.</w:t>
            </w:r>
          </w:p>
          <w:p w:rsidR="00722053" w:rsidRPr="0097530E" w:rsidRDefault="00722053" w:rsidP="00722053">
            <w:pPr>
              <w:spacing w:after="0"/>
              <w:rPr>
                <w:rFonts w:eastAsia="Calibri"/>
                <w:bCs/>
                <w:lang w:eastAsia="en-US"/>
              </w:rPr>
            </w:pPr>
            <w:r w:rsidRPr="0097530E">
              <w:rPr>
                <w:rFonts w:eastAsia="Calibri"/>
                <w:bCs/>
                <w:lang w:eastAsia="en-US"/>
              </w:rPr>
              <w:lastRenderedPageBreak/>
              <w:t>При необходимости выполнить разработку и согласование разделов обеспечения сохранности культурного наследия, обеспечить сохранность объектов археологического наследия. в соответствии с Федеральным законом "Об объектах культурного наследия (памятниках истории и культуры) народов Российской Федерации" от 25.06.2002 N 73-ФЗ.</w:t>
            </w:r>
          </w:p>
          <w:p w:rsidR="00722053" w:rsidRPr="0097530E" w:rsidRDefault="00722053" w:rsidP="00722053">
            <w:pPr>
              <w:spacing w:after="0"/>
              <w:rPr>
                <w:rFonts w:eastAsia="Calibri"/>
                <w:bCs/>
                <w:lang w:eastAsia="en-US"/>
              </w:rPr>
            </w:pPr>
            <w:r w:rsidRPr="0097530E">
              <w:rPr>
                <w:rFonts w:eastAsia="Calibri"/>
                <w:bCs/>
                <w:lang w:eastAsia="en-US"/>
              </w:rPr>
              <w:t>При необходимости обеспечить установление предмета охраны и согласования проектных решений по Объекту с Министерством культуры Республики Крым:</w:t>
            </w:r>
          </w:p>
          <w:p w:rsidR="00722053" w:rsidRPr="0097530E" w:rsidRDefault="00722053" w:rsidP="00722053">
            <w:pPr>
              <w:spacing w:after="0"/>
              <w:rPr>
                <w:rFonts w:eastAsia="Calibri"/>
                <w:bCs/>
                <w:lang w:eastAsia="en-US"/>
              </w:rPr>
            </w:pPr>
            <w:r w:rsidRPr="0097530E">
              <w:rPr>
                <w:rFonts w:eastAsia="Calibri"/>
                <w:bCs/>
                <w:lang w:eastAsia="en-US"/>
              </w:rPr>
              <w:t>-</w:t>
            </w:r>
            <w:r w:rsidRPr="0097530E">
              <w:rPr>
                <w:rFonts w:eastAsia="Calibri"/>
                <w:bCs/>
                <w:lang w:eastAsia="en-US"/>
              </w:rPr>
              <w:tab/>
              <w:t>объектов культурного наследия (в том числе археологического наследия), включенных в реестр объектов культурного наследия (памятников истории и культуры) народов Российской Федерации;</w:t>
            </w:r>
          </w:p>
          <w:p w:rsidR="00722053" w:rsidRPr="0097530E" w:rsidRDefault="00722053" w:rsidP="00722053">
            <w:pPr>
              <w:spacing w:after="0"/>
              <w:rPr>
                <w:rFonts w:eastAsia="Calibri"/>
                <w:bCs/>
                <w:lang w:eastAsia="en-US"/>
              </w:rPr>
            </w:pPr>
            <w:r w:rsidRPr="0097530E">
              <w:rPr>
                <w:rFonts w:eastAsia="Calibri"/>
                <w:bCs/>
                <w:lang w:eastAsia="en-US"/>
              </w:rPr>
              <w:t>-</w:t>
            </w:r>
            <w:r w:rsidRPr="0097530E">
              <w:rPr>
                <w:rFonts w:eastAsia="Calibri"/>
                <w:bCs/>
                <w:lang w:eastAsia="en-US"/>
              </w:rPr>
              <w:tab/>
              <w:t xml:space="preserve"> выявленных объектов культурного наследия (в том числе выявленных объектов археологического наследия);</w:t>
            </w:r>
          </w:p>
          <w:p w:rsidR="00722053" w:rsidRPr="0097530E" w:rsidRDefault="00722053" w:rsidP="00722053">
            <w:pPr>
              <w:spacing w:after="0"/>
              <w:rPr>
                <w:rFonts w:eastAsia="Calibri"/>
                <w:bCs/>
                <w:lang w:eastAsia="en-US"/>
              </w:rPr>
            </w:pPr>
            <w:r w:rsidRPr="0097530E">
              <w:rPr>
                <w:rFonts w:eastAsia="Calibri"/>
                <w:bCs/>
                <w:lang w:eastAsia="en-US"/>
              </w:rPr>
              <w:t>-</w:t>
            </w:r>
            <w:r w:rsidRPr="0097530E">
              <w:rPr>
                <w:rFonts w:eastAsia="Calibri"/>
                <w:bCs/>
                <w:lang w:eastAsia="en-US"/>
              </w:rPr>
              <w:tab/>
              <w:t>объектов, обладающих признаками объекта культурного наследия (в том числе объектов, обладающих признаками объекта археологического наследия); зон охраны объектов культурного наследия;</w:t>
            </w:r>
          </w:p>
          <w:p w:rsidR="00722053" w:rsidRPr="0097530E" w:rsidRDefault="00722053" w:rsidP="00722053">
            <w:pPr>
              <w:spacing w:after="0"/>
              <w:rPr>
                <w:rFonts w:eastAsia="Calibri"/>
                <w:bCs/>
                <w:lang w:eastAsia="en-US"/>
              </w:rPr>
            </w:pPr>
            <w:r w:rsidRPr="0097530E">
              <w:rPr>
                <w:rFonts w:eastAsia="Calibri"/>
                <w:bCs/>
                <w:lang w:eastAsia="en-US"/>
              </w:rPr>
              <w:t>-</w:t>
            </w:r>
            <w:r w:rsidRPr="0097530E">
              <w:rPr>
                <w:rFonts w:eastAsia="Calibri"/>
                <w:bCs/>
                <w:lang w:eastAsia="en-US"/>
              </w:rPr>
              <w:tab/>
              <w:t>защитных зон объектов культурного наследия.</w:t>
            </w:r>
          </w:p>
          <w:p w:rsidR="00722053" w:rsidRPr="0097530E" w:rsidRDefault="00722053" w:rsidP="00722053">
            <w:pPr>
              <w:spacing w:after="0"/>
              <w:rPr>
                <w:rFonts w:eastAsia="Calibri"/>
                <w:bCs/>
                <w:lang w:eastAsia="en-US"/>
              </w:rPr>
            </w:pPr>
            <w:r w:rsidRPr="0097530E">
              <w:rPr>
                <w:rFonts w:eastAsia="Calibri"/>
                <w:bCs/>
                <w:lang w:eastAsia="en-US"/>
              </w:rPr>
              <w:t>Реализацию проектных решений по объекту выполнить с сохранением заявленных технико-экономических показателей.</w:t>
            </w:r>
          </w:p>
          <w:p w:rsidR="00722053" w:rsidRPr="0097530E" w:rsidRDefault="00722053" w:rsidP="00722053">
            <w:pPr>
              <w:spacing w:after="0"/>
              <w:rPr>
                <w:rFonts w:eastAsia="Calibri"/>
                <w:bCs/>
                <w:lang w:eastAsia="en-US"/>
              </w:rPr>
            </w:pPr>
            <w:r w:rsidRPr="0097530E">
              <w:rPr>
                <w:rFonts w:eastAsia="Calibri"/>
                <w:bCs/>
                <w:lang w:eastAsia="en-US"/>
              </w:rPr>
              <w:t xml:space="preserve">Все работы должны выполняться в соответствии с действующими нормами и правилами, Проектной документацией, получившей положительное заключение государственной экспертизы, Рабочей документацией, допущенной Заказчиком к производству работ, и Сметой контракта. </w:t>
            </w:r>
          </w:p>
          <w:p w:rsidR="00722053" w:rsidRPr="0097530E" w:rsidRDefault="00722053" w:rsidP="00722053">
            <w:pPr>
              <w:spacing w:after="0"/>
              <w:rPr>
                <w:rFonts w:eastAsia="Calibri"/>
                <w:bCs/>
                <w:lang w:eastAsia="en-US"/>
              </w:rPr>
            </w:pPr>
            <w:r w:rsidRPr="0097530E">
              <w:rPr>
                <w:rFonts w:eastAsia="Calibri"/>
                <w:bCs/>
                <w:lang w:eastAsia="en-US"/>
              </w:rPr>
              <w:t>По откорректированной проектной документации получить повторное положительное заключение государственной экспертизы</w:t>
            </w:r>
          </w:p>
          <w:p w:rsidR="00722053" w:rsidRPr="0097530E" w:rsidRDefault="00722053" w:rsidP="00722053">
            <w:pPr>
              <w:spacing w:after="0"/>
              <w:rPr>
                <w:rFonts w:eastAsia="Calibri"/>
                <w:lang w:eastAsia="en-US"/>
              </w:rPr>
            </w:pPr>
            <w:r w:rsidRPr="0097530E">
              <w:rPr>
                <w:rFonts w:eastAsia="Calibri"/>
                <w:bCs/>
                <w:lang w:eastAsia="en-US"/>
              </w:rPr>
              <w:t>Строительно-монтажные работы производить в соответствии с действующим законодательством Российской Федерации, а также действующей нормативно-технической документацией.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 Обеспечить ежедневный вывоз строительного мусора и уборку мест работы в конце каждого дня.</w:t>
            </w:r>
          </w:p>
          <w:p w:rsidR="00722053" w:rsidRPr="0097530E" w:rsidRDefault="00722053" w:rsidP="00722053">
            <w:pPr>
              <w:spacing w:after="0"/>
              <w:rPr>
                <w:rFonts w:eastAsia="Calibri"/>
                <w:lang w:eastAsia="en-US"/>
              </w:rPr>
            </w:pPr>
            <w:r w:rsidRPr="0097530E">
              <w:rPr>
                <w:rFonts w:eastAsia="Calibri"/>
                <w:lang w:eastAsia="en-US"/>
              </w:rPr>
              <w:t xml:space="preserve">Подрядчик, по доверенности Заказчика, проводит работы по получению и продлению срока действия исходно-разрешительной документации для завершения комплекса работ по строительству и вводу объекта в эксплуатацию. </w:t>
            </w:r>
          </w:p>
          <w:p w:rsidR="00722053" w:rsidRPr="0097530E" w:rsidRDefault="00722053" w:rsidP="00722053">
            <w:pPr>
              <w:spacing w:after="0"/>
              <w:rPr>
                <w:rFonts w:eastAsia="Calibri"/>
                <w:lang w:eastAsia="en-US"/>
              </w:rPr>
            </w:pPr>
            <w:r w:rsidRPr="0097530E">
              <w:rPr>
                <w:rFonts w:eastAsia="Calibri"/>
                <w:lang w:eastAsia="en-US"/>
              </w:rPr>
              <w:t>Подрядчик, по доверенности Заказчика, получает все необходимые согласования и разрешения для обеспечения выполнения производства строительно-монтажных и пусконаладочных работ, а также для ввода Объекта в эксплуатацию и передачи сетей заинтересованным и эксплуатирующим службам.</w:t>
            </w:r>
          </w:p>
          <w:p w:rsidR="00722053" w:rsidRPr="0097530E" w:rsidRDefault="00722053" w:rsidP="00722053">
            <w:pPr>
              <w:spacing w:after="0"/>
              <w:rPr>
                <w:rFonts w:eastAsia="Calibri"/>
                <w:lang w:eastAsia="en-US"/>
              </w:rPr>
            </w:pPr>
            <w:r w:rsidRPr="0097530E">
              <w:rPr>
                <w:rFonts w:eastAsia="Calibri"/>
                <w:lang w:eastAsia="en-US"/>
              </w:rPr>
              <w:t>Подрядчик принимает на себя ответственность и гарантийные обязательства за весь объем выполненных работ на Объекте.</w:t>
            </w:r>
          </w:p>
          <w:p w:rsidR="00722053" w:rsidRPr="0097530E" w:rsidRDefault="00722053" w:rsidP="00722053">
            <w:pPr>
              <w:spacing w:after="0"/>
              <w:rPr>
                <w:rFonts w:eastAsia="Calibri"/>
                <w:lang w:eastAsia="en-US"/>
              </w:rPr>
            </w:pPr>
            <w:r w:rsidRPr="0097530E">
              <w:rPr>
                <w:rFonts w:eastAsia="Calibri"/>
                <w:lang w:eastAsia="en-US"/>
              </w:rPr>
              <w:t xml:space="preserve">Работы выполнять по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Сметой контракта, в соответствии с </w:t>
            </w:r>
            <w:r w:rsidRPr="0097530E">
              <w:rPr>
                <w:rFonts w:eastAsia="Calibri"/>
                <w:lang w:eastAsia="en-US"/>
              </w:rPr>
              <w:lastRenderedPageBreak/>
              <w:t>законодательством Российской Федерации, технических регламентов, действующих норм и правил.</w:t>
            </w:r>
          </w:p>
          <w:p w:rsidR="00722053" w:rsidRPr="0097530E" w:rsidRDefault="00722053" w:rsidP="00722053">
            <w:pPr>
              <w:spacing w:after="0"/>
              <w:rPr>
                <w:rFonts w:eastAsia="Calibri"/>
                <w:lang w:eastAsia="en-US"/>
              </w:rPr>
            </w:pPr>
            <w:r w:rsidRPr="0097530E">
              <w:rPr>
                <w:rFonts w:eastAsia="Calibri"/>
                <w:lang w:eastAsia="en-US"/>
              </w:rPr>
              <w:t>Работы выполнять в соответствие с утвержденным Графиком выполнения работ (Приложение № 7 к Контракту), Сметой контракта</w:t>
            </w:r>
            <w:r w:rsidR="009A1091" w:rsidRPr="0097530E">
              <w:rPr>
                <w:rFonts w:eastAsia="Calibri"/>
                <w:lang w:eastAsia="en-US"/>
              </w:rPr>
              <w:t xml:space="preserve"> (Приложение №8)</w:t>
            </w:r>
            <w:r w:rsidRPr="0097530E">
              <w:rPr>
                <w:rFonts w:eastAsia="Calibri"/>
                <w:lang w:eastAsia="en-US"/>
              </w:rPr>
              <w:t>.</w:t>
            </w:r>
          </w:p>
          <w:p w:rsidR="00722053" w:rsidRPr="0097530E" w:rsidRDefault="00722053" w:rsidP="00722053">
            <w:pPr>
              <w:spacing w:after="0"/>
              <w:rPr>
                <w:rFonts w:eastAsia="Calibri"/>
                <w:lang w:eastAsia="en-US"/>
              </w:rPr>
            </w:pPr>
            <w:r w:rsidRPr="0097530E">
              <w:rPr>
                <w:rFonts w:eastAsia="Calibri"/>
                <w:lang w:eastAsia="en-US"/>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rsidR="00722053" w:rsidRPr="0097530E" w:rsidRDefault="00722053" w:rsidP="00722053">
            <w:pPr>
              <w:spacing w:after="0"/>
              <w:rPr>
                <w:rFonts w:eastAsia="Calibri"/>
                <w:lang w:eastAsia="en-US"/>
              </w:rPr>
            </w:pPr>
            <w:r w:rsidRPr="0097530E">
              <w:rPr>
                <w:rFonts w:eastAsia="Calibri"/>
                <w:lang w:eastAsia="en-US"/>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rsidR="00722053" w:rsidRPr="0097530E" w:rsidRDefault="00722053" w:rsidP="00722053">
            <w:pPr>
              <w:spacing w:after="0"/>
              <w:rPr>
                <w:rFonts w:eastAsia="Calibri"/>
                <w:lang w:eastAsia="en-US"/>
              </w:rPr>
            </w:pPr>
            <w:r w:rsidRPr="0097530E">
              <w:rPr>
                <w:rFonts w:eastAsia="Calibri"/>
                <w:lang w:eastAsia="en-US"/>
              </w:rPr>
              <w:t>Подрядчику в рамках выполнения работ необходимо:</w:t>
            </w:r>
          </w:p>
          <w:p w:rsidR="00722053" w:rsidRPr="0097530E" w:rsidRDefault="00722053" w:rsidP="00722053">
            <w:pPr>
              <w:spacing w:after="0"/>
              <w:rPr>
                <w:rFonts w:eastAsia="Calibri"/>
                <w:lang w:eastAsia="en-US"/>
              </w:rPr>
            </w:pPr>
            <w:r w:rsidRPr="0097530E">
              <w:rPr>
                <w:rFonts w:eastAsia="Calibri"/>
                <w:lang w:eastAsia="en-US"/>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rsidR="00722053" w:rsidRPr="0097530E" w:rsidRDefault="00722053" w:rsidP="00722053">
            <w:pPr>
              <w:spacing w:after="0"/>
              <w:rPr>
                <w:rFonts w:eastAsia="Calibri"/>
                <w:lang w:eastAsia="en-US"/>
              </w:rPr>
            </w:pPr>
            <w:r w:rsidRPr="0097530E">
              <w:rPr>
                <w:rFonts w:eastAsia="Calibri"/>
                <w:lang w:eastAsia="en-US"/>
              </w:rPr>
              <w:t>- Производить фото</w:t>
            </w:r>
            <w:r w:rsidR="00710922" w:rsidRPr="0097530E">
              <w:rPr>
                <w:rFonts w:eastAsia="Calibri"/>
                <w:lang w:eastAsia="en-US"/>
              </w:rPr>
              <w:t xml:space="preserve"> </w:t>
            </w:r>
            <w:r w:rsidRPr="0097530E">
              <w:rPr>
                <w:rFonts w:eastAsia="Calibri"/>
                <w:lang w:eastAsia="en-US"/>
              </w:rPr>
              <w:t>фиксацию выполненных работ в 3 этапа: до, в процессе, по окончании работ.</w:t>
            </w:r>
          </w:p>
          <w:p w:rsidR="00722053" w:rsidRPr="0097530E" w:rsidRDefault="00722053" w:rsidP="00722053">
            <w:pPr>
              <w:spacing w:after="0"/>
              <w:rPr>
                <w:rFonts w:eastAsia="Calibri"/>
                <w:lang w:eastAsia="en-US"/>
              </w:rPr>
            </w:pPr>
            <w:r w:rsidRPr="0097530E">
              <w:rPr>
                <w:rFonts w:eastAsia="Calibri"/>
                <w:lang w:eastAsia="en-US"/>
              </w:rPr>
              <w:t>- Разработать и согласовать Заказчиком ППР и Технологические карты по всем видам выполняемых работ.</w:t>
            </w:r>
          </w:p>
          <w:p w:rsidR="00722053" w:rsidRPr="0097530E" w:rsidRDefault="00722053" w:rsidP="00722053">
            <w:pPr>
              <w:spacing w:after="0"/>
              <w:rPr>
                <w:rFonts w:eastAsia="Calibri"/>
                <w:lang w:eastAsia="en-US"/>
              </w:rPr>
            </w:pPr>
            <w:r w:rsidRPr="0097530E">
              <w:rPr>
                <w:rFonts w:eastAsia="Calibri"/>
                <w:lang w:eastAsia="en-US"/>
              </w:rPr>
              <w:t xml:space="preserve">- ППР и технологические карты оформить в 3-х экземплярах в бумажном виде и на электронном носителе (в формате </w:t>
            </w:r>
            <w:proofErr w:type="spellStart"/>
            <w:r w:rsidRPr="0097530E">
              <w:rPr>
                <w:rFonts w:eastAsia="Calibri"/>
                <w:lang w:eastAsia="en-US"/>
              </w:rPr>
              <w:t>dwg</w:t>
            </w:r>
            <w:proofErr w:type="spellEnd"/>
            <w:r w:rsidRPr="0097530E">
              <w:rPr>
                <w:rFonts w:eastAsia="Calibri"/>
                <w:lang w:eastAsia="en-US"/>
              </w:rPr>
              <w:t xml:space="preserve">, </w:t>
            </w:r>
            <w:proofErr w:type="spellStart"/>
            <w:r w:rsidRPr="0097530E">
              <w:rPr>
                <w:rFonts w:eastAsia="Calibri"/>
                <w:lang w:eastAsia="en-US"/>
              </w:rPr>
              <w:t>doc</w:t>
            </w:r>
            <w:proofErr w:type="spellEnd"/>
            <w:r w:rsidRPr="0097530E">
              <w:rPr>
                <w:rFonts w:eastAsia="Calibri"/>
                <w:lang w:eastAsia="en-US"/>
              </w:rPr>
              <w:t xml:space="preserve"> и </w:t>
            </w:r>
            <w:proofErr w:type="spellStart"/>
            <w:r w:rsidRPr="0097530E">
              <w:rPr>
                <w:rFonts w:eastAsia="Calibri"/>
                <w:lang w:eastAsia="en-US"/>
              </w:rPr>
              <w:t>pdf</w:t>
            </w:r>
            <w:proofErr w:type="spellEnd"/>
            <w:r w:rsidRPr="0097530E">
              <w:rPr>
                <w:rFonts w:eastAsia="Calibri"/>
                <w:lang w:eastAsia="en-US"/>
              </w:rPr>
              <w:t xml:space="preserve"> с подписями исполнителей).</w:t>
            </w:r>
          </w:p>
          <w:p w:rsidR="00722053" w:rsidRPr="0097530E" w:rsidRDefault="00722053" w:rsidP="00722053">
            <w:pPr>
              <w:spacing w:after="0"/>
              <w:rPr>
                <w:rFonts w:eastAsia="Calibri"/>
                <w:lang w:eastAsia="en-US"/>
              </w:rPr>
            </w:pPr>
            <w:r w:rsidRPr="0097530E">
              <w:rPr>
                <w:rFonts w:eastAsia="Calibri"/>
                <w:lang w:eastAsia="en-US"/>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rsidR="00722053" w:rsidRPr="0097530E" w:rsidRDefault="00722053" w:rsidP="00722053">
            <w:pPr>
              <w:spacing w:after="0"/>
              <w:rPr>
                <w:rFonts w:eastAsia="Calibri"/>
                <w:lang w:eastAsia="en-US"/>
              </w:rPr>
            </w:pPr>
            <w:r w:rsidRPr="0097530E">
              <w:rPr>
                <w:rFonts w:eastAsia="Calibri"/>
                <w:lang w:eastAsia="en-US"/>
              </w:rPr>
              <w:t xml:space="preserve">Обязательным условием является проведение входного контроля проектной и рабочей документации в соответствии с </w:t>
            </w:r>
            <w:r w:rsidRPr="0097530E">
              <w:rPr>
                <w:rFonts w:eastAsia="Calibri"/>
                <w:lang w:eastAsia="en-US"/>
              </w:rPr>
              <w:br/>
              <w:t>СП 48.13330.2019, с представлением акта выявленных недостатков и заключением о возможности выполненных работ.</w:t>
            </w:r>
          </w:p>
          <w:p w:rsidR="00722053" w:rsidRPr="0097530E" w:rsidRDefault="00722053" w:rsidP="00722053">
            <w:pPr>
              <w:spacing w:after="0"/>
              <w:rPr>
                <w:rFonts w:eastAsia="Calibri"/>
                <w:lang w:eastAsia="en-US"/>
              </w:rPr>
            </w:pPr>
            <w:r w:rsidRPr="0097530E">
              <w:rPr>
                <w:rFonts w:eastAsia="Calibri"/>
                <w:lang w:eastAsia="en-US"/>
              </w:rPr>
              <w:t>При организации работ предотвращать вредные выбросы в почву, водоёмы и в атмосферу и осуществлять все мероприятия по охране окружающей среды в соответствии с Федеральным Законом от 10.01.2002 г. №7-ФЗ.</w:t>
            </w:r>
          </w:p>
          <w:p w:rsidR="00722053" w:rsidRPr="0097530E" w:rsidRDefault="00722053" w:rsidP="00722053">
            <w:pPr>
              <w:spacing w:after="0"/>
              <w:rPr>
                <w:rFonts w:eastAsia="Calibri"/>
                <w:lang w:eastAsia="en-US"/>
              </w:rPr>
            </w:pPr>
            <w:r w:rsidRPr="0097530E">
              <w:rPr>
                <w:rFonts w:eastAsia="Calibri"/>
                <w:lang w:eastAsia="en-US"/>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w:t>
            </w:r>
          </w:p>
          <w:p w:rsidR="00722053" w:rsidRPr="0097530E" w:rsidRDefault="00722053" w:rsidP="00722053">
            <w:pPr>
              <w:spacing w:after="0"/>
              <w:rPr>
                <w:rFonts w:eastAsia="Calibri"/>
                <w:lang w:eastAsia="en-US"/>
              </w:rPr>
            </w:pPr>
            <w:r w:rsidRPr="0097530E">
              <w:rPr>
                <w:rFonts w:eastAsia="Calibri"/>
                <w:lang w:eastAsia="en-US"/>
              </w:rPr>
              <w:t>Ответственность за соблюдение правил техники безопасности, пожарной безопасности, санитарно-гигиенического режима во время выполнения работ на объекте возлагается на Подрядчика.</w:t>
            </w:r>
          </w:p>
          <w:p w:rsidR="00722053" w:rsidRPr="0097530E" w:rsidRDefault="00722053" w:rsidP="00722053">
            <w:pPr>
              <w:spacing w:after="0"/>
              <w:rPr>
                <w:rFonts w:eastAsia="Calibri"/>
                <w:lang w:eastAsia="en-US"/>
              </w:rPr>
            </w:pPr>
            <w:r w:rsidRPr="0097530E">
              <w:rPr>
                <w:rFonts w:eastAsia="Calibri"/>
                <w:lang w:eastAsia="en-US"/>
              </w:rPr>
              <w:t>Подрядчик обязуется обеспечить соблюдение своим персоналом правила пропускного режима, графика и режим работы на территории объекта.</w:t>
            </w:r>
          </w:p>
          <w:p w:rsidR="00722053" w:rsidRPr="0097530E" w:rsidRDefault="00722053" w:rsidP="00722053">
            <w:pPr>
              <w:spacing w:after="0"/>
              <w:rPr>
                <w:rFonts w:eastAsia="Calibri"/>
                <w:lang w:eastAsia="en-US"/>
              </w:rPr>
            </w:pPr>
            <w:r w:rsidRPr="0097530E">
              <w:rPr>
                <w:rFonts w:eastAsia="Calibri"/>
                <w:lang w:eastAsia="en-US"/>
              </w:rPr>
              <w:t>Всю ответственность за соблюдением миграционного законодательства в полной мере несет Подрядчик.</w:t>
            </w:r>
          </w:p>
          <w:p w:rsidR="00722053" w:rsidRPr="0097530E" w:rsidRDefault="00722053" w:rsidP="00722053">
            <w:pPr>
              <w:spacing w:after="0"/>
              <w:rPr>
                <w:rFonts w:eastAsia="Calibri"/>
                <w:lang w:eastAsia="en-US"/>
              </w:rPr>
            </w:pPr>
            <w:r w:rsidRPr="0097530E">
              <w:rPr>
                <w:rFonts w:eastAsia="Calibri"/>
                <w:lang w:eastAsia="en-US"/>
              </w:rPr>
              <w:t xml:space="preserve">Подрядчик обязуется обеспечить систему охранного видеонаблюдения </w:t>
            </w:r>
            <w:r w:rsidRPr="0097530E">
              <w:rPr>
                <w:rFonts w:eastAsia="Calibri"/>
                <w:lang w:eastAsia="en-US"/>
              </w:rPr>
              <w:lastRenderedPageBreak/>
              <w:t>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rsidR="00722053" w:rsidRPr="0097530E" w:rsidRDefault="00722053" w:rsidP="00722053">
            <w:pPr>
              <w:spacing w:after="0"/>
              <w:rPr>
                <w:rFonts w:eastAsia="Calibri"/>
                <w:lang w:eastAsia="en-US"/>
              </w:rPr>
            </w:pPr>
            <w:r w:rsidRPr="0097530E">
              <w:rPr>
                <w:rFonts w:eastAsia="Calibri"/>
                <w:lang w:eastAsia="en-US"/>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ввод объекта в эксплуатацию и передача Заказчику, обеспечение получения разрешения на ввод объекта в эксплуатацию.</w:t>
            </w:r>
          </w:p>
          <w:p w:rsidR="00722053" w:rsidRPr="0097530E" w:rsidRDefault="00722053" w:rsidP="00722053">
            <w:pPr>
              <w:widowControl w:val="0"/>
              <w:spacing w:after="0"/>
              <w:rPr>
                <w:rFonts w:eastAsia="Calibri"/>
                <w:lang w:eastAsia="en-US"/>
              </w:rPr>
            </w:pPr>
            <w:r w:rsidRPr="0097530E">
              <w:rPr>
                <w:rFonts w:eastAsia="Calibri"/>
                <w:lang w:eastAsia="en-US"/>
              </w:rPr>
              <w:t>Для этого Подрядчик обеспечивает:</w:t>
            </w:r>
          </w:p>
          <w:p w:rsidR="00722053" w:rsidRPr="0097530E" w:rsidRDefault="00722053" w:rsidP="00722053">
            <w:pPr>
              <w:widowControl w:val="0"/>
              <w:spacing w:after="0"/>
              <w:rPr>
                <w:rFonts w:eastAsia="Calibri"/>
                <w:lang w:eastAsia="en-US"/>
              </w:rPr>
            </w:pPr>
            <w:r w:rsidRPr="0097530E">
              <w:rPr>
                <w:rFonts w:eastAsia="Calibri"/>
                <w:lang w:eastAsia="en-US"/>
              </w:rPr>
              <w:t>- Комплексное обследование СЭС объекта капитального строительства;</w:t>
            </w:r>
          </w:p>
          <w:p w:rsidR="00722053" w:rsidRPr="0097530E" w:rsidRDefault="00722053" w:rsidP="00722053">
            <w:pPr>
              <w:widowControl w:val="0"/>
              <w:spacing w:after="0"/>
              <w:rPr>
                <w:rFonts w:eastAsia="Calibri"/>
                <w:lang w:eastAsia="en-US"/>
              </w:rPr>
            </w:pPr>
            <w:r w:rsidRPr="0097530E">
              <w:rPr>
                <w:rFonts w:eastAsia="Calibri"/>
                <w:lang w:eastAsia="en-US"/>
              </w:rPr>
              <w:t>- Выполнение контрольно-исполнительных съемок;</w:t>
            </w:r>
          </w:p>
          <w:p w:rsidR="00722053" w:rsidRPr="0097530E" w:rsidRDefault="00722053" w:rsidP="00722053">
            <w:pPr>
              <w:spacing w:after="0"/>
              <w:rPr>
                <w:rFonts w:eastAsia="Calibri"/>
                <w:lang w:eastAsia="en-US"/>
              </w:rPr>
            </w:pPr>
            <w:r w:rsidRPr="0097530E">
              <w:rPr>
                <w:rFonts w:eastAsia="Calibri"/>
                <w:lang w:eastAsia="en-US"/>
              </w:rPr>
              <w:t xml:space="preserve">- </w:t>
            </w:r>
            <w:proofErr w:type="spellStart"/>
            <w:r w:rsidRPr="0097530E">
              <w:rPr>
                <w:rFonts w:eastAsia="Calibri"/>
                <w:lang w:eastAsia="en-US"/>
              </w:rPr>
              <w:t>Тепловизионное</w:t>
            </w:r>
            <w:proofErr w:type="spellEnd"/>
            <w:r w:rsidRPr="0097530E">
              <w:rPr>
                <w:rFonts w:eastAsia="Calibri"/>
                <w:lang w:eastAsia="en-US"/>
              </w:rPr>
              <w:t xml:space="preserve"> обследование здания (-</w:t>
            </w:r>
            <w:proofErr w:type="spellStart"/>
            <w:r w:rsidRPr="0097530E">
              <w:rPr>
                <w:rFonts w:eastAsia="Calibri"/>
                <w:lang w:eastAsia="en-US"/>
              </w:rPr>
              <w:t>ий</w:t>
            </w:r>
            <w:proofErr w:type="spellEnd"/>
            <w:r w:rsidRPr="0097530E">
              <w:rPr>
                <w:rFonts w:eastAsia="Calibri"/>
                <w:lang w:eastAsia="en-US"/>
              </w:rPr>
              <w:t>) объекта и составление паспорта (-</w:t>
            </w:r>
            <w:proofErr w:type="spellStart"/>
            <w:r w:rsidRPr="0097530E">
              <w:rPr>
                <w:rFonts w:eastAsia="Calibri"/>
                <w:lang w:eastAsia="en-US"/>
              </w:rPr>
              <w:t>ов</w:t>
            </w:r>
            <w:proofErr w:type="spellEnd"/>
            <w:r w:rsidRPr="0097530E">
              <w:rPr>
                <w:rFonts w:eastAsia="Calibri"/>
                <w:lang w:eastAsia="en-US"/>
              </w:rPr>
              <w:t xml:space="preserve">) </w:t>
            </w:r>
            <w:proofErr w:type="spellStart"/>
            <w:r w:rsidRPr="0097530E">
              <w:rPr>
                <w:rFonts w:eastAsia="Calibri"/>
                <w:lang w:eastAsia="en-US"/>
              </w:rPr>
              <w:t>энергоэффективности</w:t>
            </w:r>
            <w:proofErr w:type="spellEnd"/>
            <w:r w:rsidRPr="0097530E">
              <w:rPr>
                <w:rFonts w:eastAsia="Calibri"/>
                <w:lang w:eastAsia="en-US"/>
              </w:rPr>
              <w:t xml:space="preserve"> (энергетический паспорт);</w:t>
            </w:r>
          </w:p>
          <w:p w:rsidR="00722053" w:rsidRPr="0097530E" w:rsidRDefault="00722053" w:rsidP="00722053">
            <w:pPr>
              <w:spacing w:after="0"/>
              <w:rPr>
                <w:rFonts w:eastAsia="Calibri"/>
                <w:lang w:eastAsia="en-US"/>
              </w:rPr>
            </w:pPr>
            <w:r w:rsidRPr="0097530E">
              <w:rPr>
                <w:rFonts w:eastAsia="Calibri"/>
                <w:lang w:eastAsia="en-US"/>
              </w:rPr>
              <w:t>- Выполнение контрольно-исполнительных съемок внутриплощадочных инженерных сетей;</w:t>
            </w:r>
          </w:p>
          <w:p w:rsidR="00684636" w:rsidRPr="0097530E" w:rsidRDefault="00722053" w:rsidP="00722053">
            <w:pPr>
              <w:spacing w:after="0"/>
              <w:rPr>
                <w:rFonts w:eastAsia="Calibri"/>
                <w:lang w:eastAsia="en-US"/>
              </w:rPr>
            </w:pPr>
            <w:r w:rsidRPr="0097530E">
              <w:rPr>
                <w:rFonts w:eastAsia="Calibri"/>
                <w:lang w:eastAsia="en-US"/>
              </w:rPr>
              <w:t>- Планово-высотная съемка объекта;</w:t>
            </w:r>
          </w:p>
          <w:p w:rsidR="00722053" w:rsidRPr="0097530E" w:rsidRDefault="00722053" w:rsidP="00722053">
            <w:pPr>
              <w:spacing w:after="0"/>
              <w:rPr>
                <w:rFonts w:eastAsia="Calibri"/>
                <w:lang w:eastAsia="en-US"/>
              </w:rPr>
            </w:pPr>
            <w:r w:rsidRPr="0097530E">
              <w:rPr>
                <w:rFonts w:eastAsia="Calibri"/>
                <w:lang w:eastAsia="en-US"/>
              </w:rPr>
              <w:t>- Выполнение технической инвентаризации здания (-</w:t>
            </w:r>
            <w:proofErr w:type="spellStart"/>
            <w:r w:rsidRPr="0097530E">
              <w:rPr>
                <w:rFonts w:eastAsia="Calibri"/>
                <w:lang w:eastAsia="en-US"/>
              </w:rPr>
              <w:t>ий</w:t>
            </w:r>
            <w:proofErr w:type="spellEnd"/>
            <w:r w:rsidRPr="0097530E">
              <w:rPr>
                <w:rFonts w:eastAsia="Calibri"/>
                <w:lang w:eastAsia="en-US"/>
              </w:rPr>
              <w:t>), подготовка технических планов, технических паспортов, кадастровых паспортов.</w:t>
            </w:r>
          </w:p>
        </w:tc>
      </w:tr>
      <w:tr w:rsidR="0097530E" w:rsidRPr="0097530E" w:rsidTr="00B15D7E">
        <w:tc>
          <w:tcPr>
            <w:tcW w:w="562" w:type="dxa"/>
            <w:tcBorders>
              <w:top w:val="single" w:sz="4" w:space="0" w:color="auto"/>
              <w:left w:val="single" w:sz="4" w:space="0" w:color="auto"/>
              <w:bottom w:val="single" w:sz="4" w:space="0" w:color="auto"/>
              <w:right w:val="single" w:sz="4" w:space="0" w:color="auto"/>
            </w:tcBorders>
          </w:tcPr>
          <w:p w:rsidR="00722053" w:rsidRPr="0097530E" w:rsidRDefault="00722053" w:rsidP="00C0759F">
            <w:pPr>
              <w:keepLines/>
              <w:spacing w:after="0"/>
              <w:outlineLvl w:val="2"/>
              <w:rPr>
                <w:bCs/>
              </w:rPr>
            </w:pPr>
            <w:r w:rsidRPr="0097530E">
              <w:rPr>
                <w:bCs/>
              </w:rPr>
              <w:t>1</w:t>
            </w:r>
            <w:r w:rsidR="00C0759F" w:rsidRPr="0097530E">
              <w:rPr>
                <w:bCs/>
              </w:rPr>
              <w:t>3</w:t>
            </w:r>
            <w:r w:rsidRPr="0097530E">
              <w:rPr>
                <w:bCs/>
              </w:rPr>
              <w:t>.</w:t>
            </w:r>
          </w:p>
        </w:tc>
        <w:tc>
          <w:tcPr>
            <w:tcW w:w="2499" w:type="dxa"/>
            <w:tcBorders>
              <w:top w:val="single" w:sz="4" w:space="0" w:color="auto"/>
              <w:left w:val="single" w:sz="4" w:space="0" w:color="auto"/>
              <w:bottom w:val="single" w:sz="4" w:space="0" w:color="auto"/>
              <w:right w:val="single" w:sz="4" w:space="0" w:color="auto"/>
            </w:tcBorders>
          </w:tcPr>
          <w:p w:rsidR="00722053" w:rsidRPr="0097530E" w:rsidRDefault="00722053" w:rsidP="00722053">
            <w:pPr>
              <w:spacing w:after="0"/>
              <w:rPr>
                <w:rFonts w:eastAsia="Calibri"/>
                <w:lang w:eastAsia="en-US"/>
              </w:rPr>
            </w:pPr>
            <w:r w:rsidRPr="0097530E">
              <w:rPr>
                <w:rFonts w:eastAsia="Calibri"/>
                <w:lang w:eastAsia="en-US"/>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7713" w:type="dxa"/>
            <w:tcBorders>
              <w:top w:val="single" w:sz="4" w:space="0" w:color="auto"/>
              <w:left w:val="single" w:sz="4" w:space="0" w:color="auto"/>
              <w:bottom w:val="single" w:sz="4" w:space="0" w:color="auto"/>
              <w:right w:val="single" w:sz="4" w:space="0" w:color="auto"/>
            </w:tcBorders>
          </w:tcPr>
          <w:p w:rsidR="00722053" w:rsidRPr="0097530E" w:rsidRDefault="00722053" w:rsidP="00722053">
            <w:pPr>
              <w:spacing w:after="0"/>
              <w:rPr>
                <w:rFonts w:eastAsia="Calibri"/>
                <w:bCs/>
                <w:lang w:eastAsia="en-US"/>
              </w:rPr>
            </w:pPr>
            <w:r w:rsidRPr="0097530E">
              <w:rPr>
                <w:rFonts w:eastAsia="Calibri"/>
                <w:bCs/>
                <w:lang w:eastAsia="en-US"/>
              </w:rPr>
              <w:t xml:space="preserve">Работы должны производиться в соответствии с Техническим заданием, положениями Контракта, Проектной и Рабочей документацией и Сметой контракта. </w:t>
            </w:r>
          </w:p>
          <w:p w:rsidR="00722053" w:rsidRPr="0097530E" w:rsidRDefault="00722053" w:rsidP="00722053">
            <w:pPr>
              <w:spacing w:after="0"/>
              <w:rPr>
                <w:rFonts w:eastAsia="Calibri"/>
                <w:bCs/>
                <w:lang w:eastAsia="en-US"/>
              </w:rPr>
            </w:pPr>
            <w:r w:rsidRPr="0097530E">
              <w:rPr>
                <w:rFonts w:eastAsia="Calibri"/>
                <w:bCs/>
                <w:lang w:eastAsia="en-US"/>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rsidR="00722053" w:rsidRPr="0097530E" w:rsidRDefault="00722053" w:rsidP="00722053">
            <w:pPr>
              <w:spacing w:after="0"/>
              <w:rPr>
                <w:rFonts w:eastAsia="Calibri"/>
                <w:bCs/>
                <w:lang w:eastAsia="en-US"/>
              </w:rPr>
            </w:pPr>
            <w:r w:rsidRPr="0097530E">
              <w:rPr>
                <w:rFonts w:eastAsia="Calibri"/>
                <w:bCs/>
                <w:lang w:eastAsia="en-US"/>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rsidR="00722053" w:rsidRPr="0097530E" w:rsidRDefault="00722053" w:rsidP="00722053">
            <w:pPr>
              <w:spacing w:after="0"/>
              <w:rPr>
                <w:rFonts w:eastAsia="Calibri"/>
                <w:bCs/>
                <w:lang w:eastAsia="en-US"/>
              </w:rPr>
            </w:pPr>
            <w:r w:rsidRPr="0097530E">
              <w:rPr>
                <w:rFonts w:eastAsia="Calibri"/>
                <w:bCs/>
                <w:lang w:eastAsia="en-US"/>
              </w:rPr>
              <w:t xml:space="preserve">Выполнение работ Подрядчиком не должно подвергать угрозе здоровья для сотрудников Заказчика и третьих лиц. </w:t>
            </w:r>
          </w:p>
          <w:p w:rsidR="00722053" w:rsidRPr="0097530E" w:rsidRDefault="00722053" w:rsidP="00722053">
            <w:pPr>
              <w:spacing w:after="0"/>
              <w:rPr>
                <w:rFonts w:eastAsia="Calibri"/>
                <w:bCs/>
                <w:lang w:eastAsia="en-US"/>
              </w:rPr>
            </w:pPr>
            <w:r w:rsidRPr="0097530E">
              <w:rPr>
                <w:rFonts w:eastAsia="Calibri"/>
                <w:bCs/>
                <w:lang w:eastAsia="en-US"/>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rsidR="00722053" w:rsidRPr="0097530E" w:rsidRDefault="00722053" w:rsidP="00722053">
            <w:pPr>
              <w:spacing w:after="0"/>
              <w:rPr>
                <w:rFonts w:eastAsia="Calibri"/>
                <w:bCs/>
                <w:lang w:eastAsia="en-US"/>
              </w:rPr>
            </w:pPr>
            <w:r w:rsidRPr="0097530E">
              <w:rPr>
                <w:rFonts w:eastAsia="Calibri"/>
                <w:bCs/>
                <w:lang w:eastAsia="en-US"/>
              </w:rPr>
              <w:t>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rsidR="00722053" w:rsidRPr="0097530E" w:rsidRDefault="00722053" w:rsidP="00722053">
            <w:pPr>
              <w:spacing w:after="0"/>
              <w:rPr>
                <w:rFonts w:eastAsia="Calibri"/>
                <w:bCs/>
                <w:lang w:eastAsia="en-US"/>
              </w:rPr>
            </w:pPr>
            <w:r w:rsidRPr="0097530E">
              <w:rPr>
                <w:rFonts w:eastAsia="Calibri"/>
                <w:bCs/>
                <w:lang w:eastAsia="en-US"/>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rsidR="00722053" w:rsidRPr="0097530E" w:rsidRDefault="00722053" w:rsidP="00722053">
            <w:pPr>
              <w:spacing w:after="0"/>
              <w:rPr>
                <w:rFonts w:eastAsia="Calibri"/>
                <w:bCs/>
                <w:lang w:eastAsia="en-US"/>
              </w:rPr>
            </w:pPr>
            <w:r w:rsidRPr="0097530E">
              <w:rPr>
                <w:rFonts w:eastAsia="Calibri"/>
                <w:bCs/>
                <w:lang w:eastAsia="en-US"/>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rsidR="00722053" w:rsidRPr="0097530E" w:rsidRDefault="00722053" w:rsidP="00722053">
            <w:pPr>
              <w:spacing w:after="0"/>
              <w:rPr>
                <w:rFonts w:eastAsia="Calibri"/>
                <w:bCs/>
                <w:lang w:eastAsia="en-US"/>
              </w:rPr>
            </w:pPr>
            <w:r w:rsidRPr="0097530E">
              <w:rPr>
                <w:rFonts w:eastAsia="Calibri"/>
                <w:bCs/>
                <w:lang w:eastAsia="en-US"/>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rsidR="00722053" w:rsidRPr="0097530E" w:rsidRDefault="00722053" w:rsidP="00722053">
            <w:pPr>
              <w:spacing w:after="0"/>
              <w:rPr>
                <w:rFonts w:eastAsia="Calibri"/>
                <w:bCs/>
                <w:lang w:eastAsia="en-US"/>
              </w:rPr>
            </w:pPr>
            <w:r w:rsidRPr="0097530E">
              <w:rPr>
                <w:rFonts w:eastAsia="Calibri"/>
                <w:bCs/>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w:t>
            </w:r>
            <w:r w:rsidRPr="0097530E">
              <w:rPr>
                <w:rFonts w:eastAsia="Calibri"/>
                <w:bCs/>
                <w:lang w:eastAsia="en-US"/>
              </w:rPr>
              <w:lastRenderedPageBreak/>
              <w:t xml:space="preserve">силами и за свой счет. </w:t>
            </w:r>
          </w:p>
          <w:p w:rsidR="00722053" w:rsidRPr="0097530E" w:rsidRDefault="00722053" w:rsidP="00722053">
            <w:pPr>
              <w:spacing w:after="0"/>
              <w:rPr>
                <w:rFonts w:eastAsia="Calibri"/>
                <w:bCs/>
                <w:lang w:eastAsia="en-US"/>
              </w:rPr>
            </w:pPr>
            <w:r w:rsidRPr="0097530E">
              <w:rPr>
                <w:rFonts w:eastAsia="Calibri"/>
                <w:bCs/>
                <w:lang w:eastAsia="en-US"/>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rsidR="00722053" w:rsidRPr="0097530E" w:rsidRDefault="00722053" w:rsidP="00722053">
            <w:pPr>
              <w:spacing w:after="0"/>
              <w:rPr>
                <w:rFonts w:eastAsia="Calibri"/>
                <w:bCs/>
                <w:lang w:eastAsia="en-US"/>
              </w:rPr>
            </w:pPr>
            <w:r w:rsidRPr="0097530E">
              <w:rPr>
                <w:rFonts w:eastAsia="Calibri"/>
                <w:bCs/>
                <w:lang w:eastAsia="en-US"/>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rsidR="00722053" w:rsidRPr="0097530E" w:rsidRDefault="00722053" w:rsidP="00722053">
            <w:pPr>
              <w:spacing w:after="0"/>
              <w:rPr>
                <w:rFonts w:eastAsia="Calibri"/>
                <w:bCs/>
                <w:lang w:eastAsia="en-US"/>
              </w:rPr>
            </w:pPr>
            <w:r w:rsidRPr="0097530E">
              <w:rPr>
                <w:rFonts w:eastAsia="Calibri"/>
                <w:bCs/>
                <w:lang w:eastAsia="en-US"/>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rsidR="00722053" w:rsidRPr="0097530E" w:rsidRDefault="00722053" w:rsidP="00722053">
            <w:pPr>
              <w:spacing w:after="0"/>
              <w:rPr>
                <w:rFonts w:eastAsia="Calibri"/>
                <w:bCs/>
                <w:lang w:eastAsia="en-US"/>
              </w:rPr>
            </w:pPr>
            <w:r w:rsidRPr="0097530E">
              <w:rPr>
                <w:rFonts w:eastAsia="Calibri"/>
                <w:bCs/>
                <w:lang w:eastAsia="en-US"/>
              </w:rPr>
              <w:t xml:space="preserve">Запрещается постоянное (временное) проживание на строительном объекте. </w:t>
            </w:r>
          </w:p>
          <w:p w:rsidR="00722053" w:rsidRPr="0097530E" w:rsidRDefault="00722053" w:rsidP="00722053">
            <w:pPr>
              <w:spacing w:after="0"/>
              <w:rPr>
                <w:rFonts w:eastAsia="Calibri"/>
                <w:bCs/>
                <w:lang w:eastAsia="en-US"/>
              </w:rPr>
            </w:pPr>
            <w:r w:rsidRPr="0097530E">
              <w:rPr>
                <w:rFonts w:eastAsia="Calibri"/>
                <w:bCs/>
                <w:lang w:eastAsia="en-US"/>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rsidR="00722053" w:rsidRPr="0097530E" w:rsidRDefault="00722053" w:rsidP="00722053">
            <w:pPr>
              <w:spacing w:after="0"/>
              <w:rPr>
                <w:rFonts w:eastAsia="Calibri"/>
                <w:bCs/>
                <w:lang w:eastAsia="en-US"/>
              </w:rPr>
            </w:pPr>
            <w:r w:rsidRPr="0097530E">
              <w:rPr>
                <w:rFonts w:eastAsia="Calibri"/>
                <w:bCs/>
                <w:lang w:eastAsia="en-US"/>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rsidR="00722053" w:rsidRPr="0097530E" w:rsidRDefault="00722053" w:rsidP="00722053">
            <w:pPr>
              <w:spacing w:after="0"/>
              <w:rPr>
                <w:rFonts w:eastAsia="Calibri"/>
                <w:bCs/>
                <w:lang w:eastAsia="en-US"/>
              </w:rPr>
            </w:pPr>
            <w:r w:rsidRPr="0097530E">
              <w:rPr>
                <w:rFonts w:eastAsia="Calibri"/>
                <w:lang w:eastAsia="en-US"/>
              </w:rPr>
              <w:t>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p w:rsidR="00722053" w:rsidRPr="0097530E" w:rsidRDefault="00722053" w:rsidP="00722053">
            <w:pPr>
              <w:spacing w:after="0"/>
              <w:rPr>
                <w:rFonts w:eastAsia="Calibri"/>
                <w:bCs/>
                <w:lang w:eastAsia="en-US"/>
              </w:rPr>
            </w:pPr>
            <w:r w:rsidRPr="0097530E">
              <w:rPr>
                <w:rFonts w:eastAsia="Calibri"/>
                <w:bCs/>
                <w:lang w:eastAsia="en-US"/>
              </w:rPr>
              <w:t xml:space="preserve">При разработке рабочей документации руководствоваться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tc>
      </w:tr>
      <w:tr w:rsidR="0097530E" w:rsidRPr="0097530E" w:rsidTr="00B15D7E">
        <w:tc>
          <w:tcPr>
            <w:tcW w:w="562" w:type="dxa"/>
            <w:tcBorders>
              <w:top w:val="single" w:sz="4" w:space="0" w:color="auto"/>
              <w:left w:val="single" w:sz="4" w:space="0" w:color="auto"/>
              <w:bottom w:val="single" w:sz="4" w:space="0" w:color="auto"/>
              <w:right w:val="single" w:sz="4" w:space="0" w:color="auto"/>
            </w:tcBorders>
          </w:tcPr>
          <w:p w:rsidR="00722053" w:rsidRPr="0097530E" w:rsidRDefault="00722053" w:rsidP="00C0759F">
            <w:pPr>
              <w:keepLines/>
              <w:spacing w:after="0"/>
              <w:outlineLvl w:val="2"/>
              <w:rPr>
                <w:bCs/>
              </w:rPr>
            </w:pPr>
            <w:r w:rsidRPr="0097530E">
              <w:rPr>
                <w:bCs/>
              </w:rPr>
              <w:t>1</w:t>
            </w:r>
            <w:r w:rsidR="00C0759F" w:rsidRPr="0097530E">
              <w:rPr>
                <w:bCs/>
              </w:rPr>
              <w:t>4</w:t>
            </w:r>
            <w:r w:rsidRPr="0097530E">
              <w:rPr>
                <w:bCs/>
              </w:rPr>
              <w:t>.</w:t>
            </w:r>
          </w:p>
        </w:tc>
        <w:tc>
          <w:tcPr>
            <w:tcW w:w="2499" w:type="dxa"/>
            <w:tcBorders>
              <w:top w:val="single" w:sz="4" w:space="0" w:color="auto"/>
              <w:left w:val="single" w:sz="4" w:space="0" w:color="auto"/>
              <w:bottom w:val="single" w:sz="4" w:space="0" w:color="auto"/>
              <w:right w:val="single" w:sz="4" w:space="0" w:color="auto"/>
            </w:tcBorders>
          </w:tcPr>
          <w:p w:rsidR="00722053" w:rsidRPr="0097530E" w:rsidRDefault="00722053" w:rsidP="00722053">
            <w:pPr>
              <w:spacing w:after="0"/>
              <w:rPr>
                <w:rFonts w:eastAsia="Calibri"/>
                <w:lang w:eastAsia="en-US"/>
              </w:rPr>
            </w:pPr>
            <w:r w:rsidRPr="0097530E">
              <w:rPr>
                <w:rFonts w:eastAsia="Calibri"/>
                <w:lang w:eastAsia="en-US"/>
              </w:rPr>
              <w:t>Мероприятия по утилизации строительных отходов</w:t>
            </w:r>
          </w:p>
        </w:tc>
        <w:tc>
          <w:tcPr>
            <w:tcW w:w="7713" w:type="dxa"/>
            <w:tcBorders>
              <w:top w:val="single" w:sz="4" w:space="0" w:color="auto"/>
              <w:left w:val="single" w:sz="4" w:space="0" w:color="auto"/>
              <w:bottom w:val="single" w:sz="4" w:space="0" w:color="auto"/>
              <w:right w:val="single" w:sz="4" w:space="0" w:color="auto"/>
            </w:tcBorders>
          </w:tcPr>
          <w:p w:rsidR="00722053" w:rsidRPr="0097530E" w:rsidRDefault="00722053" w:rsidP="00722053">
            <w:pPr>
              <w:spacing w:after="0"/>
              <w:contextualSpacing/>
              <w:rPr>
                <w:rFonts w:eastAsia="Calibri"/>
                <w:lang w:eastAsia="en-US"/>
              </w:rPr>
            </w:pPr>
            <w:r w:rsidRPr="0097530E">
              <w:t>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97530E" w:rsidRPr="0097530E" w:rsidTr="00B15D7E">
        <w:tc>
          <w:tcPr>
            <w:tcW w:w="562" w:type="dxa"/>
            <w:tcBorders>
              <w:top w:val="single" w:sz="4" w:space="0" w:color="auto"/>
              <w:left w:val="single" w:sz="4" w:space="0" w:color="auto"/>
              <w:bottom w:val="single" w:sz="4" w:space="0" w:color="auto"/>
              <w:right w:val="single" w:sz="4" w:space="0" w:color="auto"/>
            </w:tcBorders>
          </w:tcPr>
          <w:p w:rsidR="00722053" w:rsidRPr="0097530E" w:rsidRDefault="00722053" w:rsidP="00C0759F">
            <w:pPr>
              <w:keepLines/>
              <w:spacing w:after="0"/>
              <w:outlineLvl w:val="2"/>
              <w:rPr>
                <w:bCs/>
              </w:rPr>
            </w:pPr>
            <w:r w:rsidRPr="0097530E">
              <w:rPr>
                <w:bCs/>
              </w:rPr>
              <w:t>1</w:t>
            </w:r>
            <w:r w:rsidR="00C0759F" w:rsidRPr="0097530E">
              <w:rPr>
                <w:bCs/>
              </w:rPr>
              <w:t>5</w:t>
            </w:r>
            <w:r w:rsidRPr="0097530E">
              <w:rPr>
                <w:bCs/>
              </w:rPr>
              <w:t>.</w:t>
            </w:r>
          </w:p>
        </w:tc>
        <w:tc>
          <w:tcPr>
            <w:tcW w:w="2499" w:type="dxa"/>
            <w:tcBorders>
              <w:top w:val="single" w:sz="4" w:space="0" w:color="auto"/>
              <w:left w:val="single" w:sz="4" w:space="0" w:color="auto"/>
              <w:bottom w:val="single" w:sz="4" w:space="0" w:color="auto"/>
              <w:right w:val="single" w:sz="4" w:space="0" w:color="auto"/>
            </w:tcBorders>
          </w:tcPr>
          <w:p w:rsidR="00722053" w:rsidRPr="0097530E" w:rsidRDefault="00722053" w:rsidP="00722053">
            <w:pPr>
              <w:spacing w:after="0"/>
              <w:rPr>
                <w:rFonts w:eastAsia="Calibri"/>
                <w:lang w:eastAsia="en-US"/>
              </w:rPr>
            </w:pPr>
            <w:r w:rsidRPr="0097530E">
              <w:rPr>
                <w:rFonts w:eastAsia="Calibri"/>
                <w:lang w:eastAsia="en-US"/>
              </w:rPr>
              <w:t>Инженерные системы</w:t>
            </w:r>
          </w:p>
        </w:tc>
        <w:tc>
          <w:tcPr>
            <w:tcW w:w="7713" w:type="dxa"/>
            <w:tcBorders>
              <w:top w:val="single" w:sz="4" w:space="0" w:color="auto"/>
              <w:left w:val="single" w:sz="4" w:space="0" w:color="auto"/>
              <w:bottom w:val="single" w:sz="4" w:space="0" w:color="auto"/>
              <w:right w:val="single" w:sz="4" w:space="0" w:color="auto"/>
            </w:tcBorders>
          </w:tcPr>
          <w:p w:rsidR="00722053" w:rsidRPr="0097530E" w:rsidRDefault="00722053" w:rsidP="00722053">
            <w:pPr>
              <w:spacing w:after="0"/>
              <w:rPr>
                <w:rFonts w:eastAsia="Calibri"/>
                <w:bCs/>
                <w:lang w:eastAsia="en-US"/>
              </w:rPr>
            </w:pPr>
            <w:r w:rsidRPr="0097530E">
              <w:rPr>
                <w:rFonts w:eastAsia="Calibri"/>
                <w:bCs/>
                <w:lang w:eastAsia="en-US"/>
              </w:rPr>
              <w:t xml:space="preserve">Подрядчик обязан оформить Технические условия на механизацию строительства (электро-, водоснабжение, </w:t>
            </w:r>
            <w:proofErr w:type="spellStart"/>
            <w:r w:rsidRPr="0097530E">
              <w:rPr>
                <w:rFonts w:eastAsia="Calibri"/>
                <w:bCs/>
                <w:lang w:eastAsia="en-US"/>
              </w:rPr>
              <w:t>канализование</w:t>
            </w:r>
            <w:proofErr w:type="spellEnd"/>
            <w:r w:rsidRPr="0097530E">
              <w:rPr>
                <w:rFonts w:eastAsia="Calibri"/>
                <w:bCs/>
                <w:lang w:eastAsia="en-US"/>
              </w:rPr>
              <w:t xml:space="preserve">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rsidR="00722053" w:rsidRPr="0097530E" w:rsidRDefault="00722053" w:rsidP="00722053">
            <w:pPr>
              <w:spacing w:after="0"/>
              <w:rPr>
                <w:rFonts w:eastAsia="Calibri"/>
                <w:bCs/>
                <w:lang w:eastAsia="en-US"/>
              </w:rPr>
            </w:pPr>
            <w:r w:rsidRPr="0097530E">
              <w:rPr>
                <w:rFonts w:eastAsia="Calibri"/>
                <w:bCs/>
                <w:lang w:eastAsia="en-US"/>
              </w:rPr>
              <w:t>Подрядчик обязан определить перечень имущества (сетей инженерно-технического обеспечения) подлежащего ликвидации (переустройству - выносу).</w:t>
            </w:r>
          </w:p>
          <w:p w:rsidR="00722053" w:rsidRPr="0097530E" w:rsidRDefault="00722053" w:rsidP="00722053">
            <w:pPr>
              <w:spacing w:after="0"/>
              <w:rPr>
                <w:rFonts w:eastAsia="Calibri"/>
                <w:bCs/>
                <w:lang w:eastAsia="en-US"/>
              </w:rPr>
            </w:pPr>
            <w:r w:rsidRPr="0097530E">
              <w:rPr>
                <w:rFonts w:eastAsia="Calibri"/>
                <w:bCs/>
                <w:lang w:eastAsia="en-US"/>
              </w:rPr>
              <w:t xml:space="preserve">Работы по монтажу и пуско-наладке инженерных систем объекта выполнить в объеме согласованной </w:t>
            </w:r>
            <w:proofErr w:type="spellStart"/>
            <w:r w:rsidRPr="0097530E">
              <w:rPr>
                <w:rFonts w:eastAsia="Calibri"/>
                <w:bCs/>
                <w:lang w:eastAsia="en-US"/>
              </w:rPr>
              <w:t>энергоснабжающими</w:t>
            </w:r>
            <w:proofErr w:type="spellEnd"/>
            <w:r w:rsidRPr="0097530E">
              <w:rPr>
                <w:rFonts w:eastAsia="Calibri"/>
                <w:bCs/>
                <w:lang w:eastAsia="en-US"/>
              </w:rPr>
              <w:t xml:space="preserve">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rsidR="00722053" w:rsidRPr="0097530E" w:rsidRDefault="00722053" w:rsidP="00722053">
            <w:pPr>
              <w:spacing w:after="0"/>
              <w:rPr>
                <w:rFonts w:eastAsia="Calibri"/>
                <w:bCs/>
                <w:lang w:eastAsia="en-US"/>
              </w:rPr>
            </w:pPr>
            <w:r w:rsidRPr="0097530E">
              <w:rPr>
                <w:rFonts w:eastAsia="Calibri"/>
                <w:bCs/>
                <w:lang w:eastAsia="en-US"/>
              </w:rPr>
              <w:t xml:space="preserve">Обеспечить своевременное оформление и согласование в </w:t>
            </w:r>
            <w:r w:rsidRPr="0097530E">
              <w:rPr>
                <w:rFonts w:eastAsia="Calibri"/>
                <w:bCs/>
                <w:lang w:eastAsia="en-US"/>
              </w:rPr>
              <w:lastRenderedPageBreak/>
              <w:t>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rsidR="00722053" w:rsidRPr="0097530E" w:rsidRDefault="00722053" w:rsidP="00722053">
            <w:pPr>
              <w:spacing w:after="0"/>
              <w:rPr>
                <w:rFonts w:eastAsia="Calibri"/>
                <w:lang w:eastAsia="en-US"/>
              </w:rPr>
            </w:pPr>
            <w:r w:rsidRPr="0097530E">
              <w:rPr>
                <w:rFonts w:eastAsia="Calibri"/>
                <w:bCs/>
                <w:lang w:eastAsia="en-US"/>
              </w:rPr>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97530E" w:rsidRPr="0097530E" w:rsidTr="00B15D7E">
        <w:tc>
          <w:tcPr>
            <w:tcW w:w="562" w:type="dxa"/>
            <w:tcBorders>
              <w:top w:val="single" w:sz="4" w:space="0" w:color="auto"/>
              <w:left w:val="single" w:sz="4" w:space="0" w:color="auto"/>
              <w:bottom w:val="single" w:sz="4" w:space="0" w:color="auto"/>
              <w:right w:val="single" w:sz="4" w:space="0" w:color="auto"/>
            </w:tcBorders>
          </w:tcPr>
          <w:p w:rsidR="00722053" w:rsidRPr="0097530E" w:rsidRDefault="00722053" w:rsidP="00C0759F">
            <w:pPr>
              <w:keepLines/>
              <w:spacing w:after="0"/>
              <w:outlineLvl w:val="2"/>
              <w:rPr>
                <w:bCs/>
              </w:rPr>
            </w:pPr>
            <w:r w:rsidRPr="0097530E">
              <w:rPr>
                <w:bCs/>
              </w:rPr>
              <w:t>1</w:t>
            </w:r>
            <w:r w:rsidR="00C0759F" w:rsidRPr="0097530E">
              <w:rPr>
                <w:bCs/>
              </w:rPr>
              <w:t>6</w:t>
            </w:r>
            <w:r w:rsidRPr="0097530E">
              <w:rPr>
                <w:bCs/>
              </w:rPr>
              <w:t>.</w:t>
            </w:r>
          </w:p>
        </w:tc>
        <w:tc>
          <w:tcPr>
            <w:tcW w:w="2499" w:type="dxa"/>
            <w:tcBorders>
              <w:top w:val="single" w:sz="4" w:space="0" w:color="auto"/>
              <w:left w:val="single" w:sz="4" w:space="0" w:color="auto"/>
              <w:bottom w:val="single" w:sz="4" w:space="0" w:color="auto"/>
              <w:right w:val="single" w:sz="4" w:space="0" w:color="auto"/>
            </w:tcBorders>
          </w:tcPr>
          <w:p w:rsidR="00722053" w:rsidRPr="0097530E" w:rsidRDefault="00722053" w:rsidP="00722053">
            <w:pPr>
              <w:spacing w:after="0"/>
              <w:rPr>
                <w:rFonts w:eastAsia="Calibri"/>
                <w:lang w:eastAsia="en-US"/>
              </w:rPr>
            </w:pPr>
            <w:r w:rsidRPr="0097530E">
              <w:rPr>
                <w:rFonts w:eastAsia="Calibri"/>
                <w:lang w:eastAsia="en-US"/>
              </w:rPr>
              <w:t>Требования к составу и оформлению исполнительной документации</w:t>
            </w:r>
          </w:p>
        </w:tc>
        <w:tc>
          <w:tcPr>
            <w:tcW w:w="7713" w:type="dxa"/>
            <w:tcBorders>
              <w:top w:val="single" w:sz="4" w:space="0" w:color="auto"/>
              <w:left w:val="single" w:sz="4" w:space="0" w:color="auto"/>
              <w:bottom w:val="single" w:sz="4" w:space="0" w:color="auto"/>
              <w:right w:val="single" w:sz="4" w:space="0" w:color="auto"/>
            </w:tcBorders>
          </w:tcPr>
          <w:p w:rsidR="00722053" w:rsidRPr="0097530E" w:rsidRDefault="00722053" w:rsidP="00722053">
            <w:pPr>
              <w:spacing w:after="0"/>
              <w:rPr>
                <w:rFonts w:eastAsia="Calibri"/>
                <w:lang w:eastAsia="en-US"/>
              </w:rPr>
            </w:pPr>
            <w:r w:rsidRPr="0097530E">
              <w:rPr>
                <w:rFonts w:eastAsia="Calibri"/>
                <w:lang w:eastAsia="en-US"/>
              </w:rPr>
              <w:t>Исполнительную документацию оформить в соответствии с Приказом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rsidR="00722053" w:rsidRPr="0097530E" w:rsidRDefault="00722053" w:rsidP="00722053">
            <w:pPr>
              <w:spacing w:after="0"/>
              <w:rPr>
                <w:rFonts w:eastAsia="Calibri"/>
                <w:lang w:eastAsia="en-US"/>
              </w:rPr>
            </w:pPr>
            <w:r w:rsidRPr="0097530E">
              <w:rPr>
                <w:rFonts w:eastAsia="Calibri"/>
                <w:lang w:eastAsia="en-US"/>
              </w:rPr>
              <w:t>Подрядчик обязан предоставить Заказчику по завершении работ полный пакет Исполнительной документации, необходимой для получения заключения о соответствии результата работ проектной документации и устранить все замечания, если такие имеются.</w:t>
            </w:r>
          </w:p>
          <w:p w:rsidR="00722053" w:rsidRPr="0097530E" w:rsidRDefault="00722053" w:rsidP="00722053">
            <w:pPr>
              <w:spacing w:after="0"/>
              <w:rPr>
                <w:rFonts w:eastAsia="Calibri"/>
                <w:lang w:eastAsia="en-US"/>
              </w:rPr>
            </w:pPr>
            <w:r w:rsidRPr="0097530E">
              <w:rPr>
                <w:rFonts w:eastAsia="Calibri"/>
                <w:lang w:eastAsia="en-US"/>
              </w:rPr>
              <w:t>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rsidR="00722053" w:rsidRPr="0097530E" w:rsidRDefault="00722053" w:rsidP="00722053">
            <w:pPr>
              <w:spacing w:after="0"/>
              <w:rPr>
                <w:rFonts w:eastAsia="Calibri"/>
                <w:lang w:eastAsia="en-US"/>
              </w:rPr>
            </w:pPr>
            <w:r w:rsidRPr="0097530E">
              <w:rPr>
                <w:rFonts w:eastAsia="Calibri"/>
                <w:lang w:eastAsia="en-US"/>
              </w:rPr>
              <w:t>Требования к оформлению исполнительной документации</w:t>
            </w:r>
          </w:p>
          <w:p w:rsidR="00722053" w:rsidRPr="0097530E" w:rsidRDefault="00722053" w:rsidP="00722053">
            <w:pPr>
              <w:spacing w:after="0"/>
              <w:rPr>
                <w:rFonts w:eastAsia="Calibri"/>
                <w:lang w:eastAsia="en-US"/>
              </w:rPr>
            </w:pPr>
            <w:r w:rsidRPr="0097530E">
              <w:rPr>
                <w:rFonts w:eastAsia="Calibri"/>
                <w:lang w:eastAsia="en-US"/>
              </w:rPr>
              <w:t>Исполнительная документация (Далее - ИД) оформляется в архивных папках-регистраторах с арочным механизмом без файлов-вкладышей.</w:t>
            </w:r>
          </w:p>
          <w:p w:rsidR="00722053" w:rsidRPr="0097530E" w:rsidRDefault="00722053" w:rsidP="00722053">
            <w:pPr>
              <w:spacing w:after="0"/>
              <w:rPr>
                <w:rFonts w:eastAsia="Calibri"/>
                <w:lang w:eastAsia="en-US"/>
              </w:rPr>
            </w:pPr>
            <w:r w:rsidRPr="0097530E">
              <w:rPr>
                <w:rFonts w:eastAsia="Calibri"/>
                <w:lang w:eastAsia="en-US"/>
              </w:rPr>
              <w:t>Ярлыки для папок должны быть оформлены согласно образцу, предоставляемому Заказчиком в электронном виде.</w:t>
            </w:r>
          </w:p>
          <w:p w:rsidR="00722053" w:rsidRPr="0097530E" w:rsidRDefault="00722053" w:rsidP="00722053">
            <w:pPr>
              <w:spacing w:after="0"/>
              <w:rPr>
                <w:rFonts w:eastAsia="Calibri"/>
                <w:lang w:eastAsia="en-US"/>
              </w:rPr>
            </w:pPr>
            <w:r w:rsidRPr="0097530E">
              <w:rPr>
                <w:rFonts w:eastAsia="Calibri"/>
                <w:lang w:eastAsia="en-US"/>
              </w:rPr>
              <w:t>Папка должна содержать реестр передаваемых документов, оглавление и закладки в виде разделительных полосок.</w:t>
            </w:r>
          </w:p>
          <w:p w:rsidR="00722053" w:rsidRPr="0097530E" w:rsidRDefault="00722053" w:rsidP="00722053">
            <w:pPr>
              <w:spacing w:after="0"/>
              <w:rPr>
                <w:rFonts w:eastAsia="Calibri"/>
                <w:lang w:eastAsia="en-US"/>
              </w:rPr>
            </w:pPr>
            <w:r w:rsidRPr="0097530E">
              <w:rPr>
                <w:rFonts w:eastAsia="Calibri"/>
                <w:lang w:eastAsia="en-US"/>
              </w:rPr>
              <w:t>На обложке папок должна отображаться следующая информация:</w:t>
            </w:r>
          </w:p>
          <w:p w:rsidR="00722053" w:rsidRPr="0097530E" w:rsidRDefault="00722053" w:rsidP="00722053">
            <w:pPr>
              <w:spacing w:after="0"/>
              <w:rPr>
                <w:rFonts w:eastAsia="Calibri"/>
                <w:lang w:eastAsia="en-US"/>
              </w:rPr>
            </w:pPr>
            <w:r w:rsidRPr="0097530E">
              <w:rPr>
                <w:rFonts w:eastAsia="Calibri"/>
                <w:lang w:eastAsia="en-US"/>
              </w:rPr>
              <w:t>- Название объекта;</w:t>
            </w:r>
          </w:p>
          <w:p w:rsidR="00722053" w:rsidRPr="0097530E" w:rsidRDefault="00722053" w:rsidP="00722053">
            <w:pPr>
              <w:spacing w:after="0"/>
              <w:rPr>
                <w:rFonts w:eastAsia="Calibri"/>
                <w:lang w:eastAsia="en-US"/>
              </w:rPr>
            </w:pPr>
            <w:r w:rsidRPr="0097530E">
              <w:rPr>
                <w:rFonts w:eastAsia="Calibri"/>
                <w:lang w:eastAsia="en-US"/>
              </w:rPr>
              <w:t>- Номер папки;</w:t>
            </w:r>
          </w:p>
          <w:p w:rsidR="00722053" w:rsidRPr="0097530E" w:rsidRDefault="00722053" w:rsidP="00722053">
            <w:pPr>
              <w:spacing w:after="0"/>
              <w:rPr>
                <w:rFonts w:eastAsia="Calibri"/>
                <w:lang w:eastAsia="en-US"/>
              </w:rPr>
            </w:pPr>
            <w:r w:rsidRPr="0097530E">
              <w:rPr>
                <w:rFonts w:eastAsia="Calibri"/>
                <w:lang w:eastAsia="en-US"/>
              </w:rPr>
              <w:t>- Генеральный подрядчик.</w:t>
            </w:r>
          </w:p>
          <w:p w:rsidR="00722053" w:rsidRPr="0097530E" w:rsidRDefault="00722053" w:rsidP="00722053">
            <w:pPr>
              <w:spacing w:after="0"/>
              <w:rPr>
                <w:rFonts w:eastAsia="Calibri"/>
                <w:lang w:eastAsia="en-US"/>
              </w:rPr>
            </w:pPr>
            <w:r w:rsidRPr="0097530E">
              <w:rPr>
                <w:rFonts w:eastAsia="Calibri"/>
                <w:lang w:eastAsia="en-US"/>
              </w:rPr>
              <w:t>Информация в папках должна быть разбита следующим образом:</w:t>
            </w:r>
          </w:p>
          <w:p w:rsidR="00722053" w:rsidRPr="0097530E" w:rsidRDefault="00722053" w:rsidP="00722053">
            <w:pPr>
              <w:spacing w:after="0"/>
              <w:rPr>
                <w:rFonts w:eastAsia="Calibri"/>
                <w:lang w:eastAsia="en-US"/>
              </w:rPr>
            </w:pPr>
            <w:r w:rsidRPr="0097530E">
              <w:rPr>
                <w:rFonts w:eastAsia="Calibri"/>
                <w:lang w:eastAsia="en-US"/>
              </w:rPr>
              <w:t>- Титульный лист;</w:t>
            </w:r>
          </w:p>
          <w:p w:rsidR="00722053" w:rsidRPr="0097530E" w:rsidRDefault="00722053" w:rsidP="00722053">
            <w:pPr>
              <w:spacing w:after="0"/>
              <w:rPr>
                <w:rFonts w:eastAsia="Calibri"/>
                <w:lang w:eastAsia="en-US"/>
              </w:rPr>
            </w:pPr>
            <w:r w:rsidRPr="0097530E">
              <w:rPr>
                <w:rFonts w:eastAsia="Calibri"/>
                <w:lang w:eastAsia="en-US"/>
              </w:rPr>
              <w:t>- Реестр ИД;</w:t>
            </w:r>
          </w:p>
          <w:p w:rsidR="00722053" w:rsidRPr="0097530E" w:rsidRDefault="00722053" w:rsidP="00722053">
            <w:pPr>
              <w:spacing w:after="0"/>
              <w:rPr>
                <w:rFonts w:eastAsia="Calibri"/>
                <w:lang w:eastAsia="en-US"/>
              </w:rPr>
            </w:pPr>
            <w:r w:rsidRPr="0097530E">
              <w:rPr>
                <w:rFonts w:eastAsia="Calibri"/>
                <w:lang w:eastAsia="en-US"/>
              </w:rPr>
              <w:t>- Свидетельство о допуске к определенному виду или видам работ, которые оказывают влияние на безопасность объектов капитального строительства (при необходимости);</w:t>
            </w:r>
          </w:p>
          <w:p w:rsidR="00722053" w:rsidRPr="0097530E" w:rsidRDefault="00722053" w:rsidP="00722053">
            <w:pPr>
              <w:spacing w:after="0"/>
              <w:rPr>
                <w:rFonts w:eastAsia="Calibri"/>
                <w:lang w:eastAsia="en-US"/>
              </w:rPr>
            </w:pPr>
            <w:r w:rsidRPr="0097530E">
              <w:rPr>
                <w:rFonts w:eastAsia="Calibri"/>
                <w:lang w:eastAsia="en-US"/>
              </w:rPr>
              <w:t>- Приказ о назначении ответственного лица со стороны инженерно-технического состава на объекте строительный контроль, приемку выполненных работ с подписанием соответствующих актов, за обеспечение охраны труда, охраны труда при работе на высоте, за электрохозяйство, за пожарную безопасность, за экологическую безопасность и т.д.</w:t>
            </w:r>
          </w:p>
          <w:p w:rsidR="00722053" w:rsidRPr="0097530E" w:rsidRDefault="00722053" w:rsidP="00722053">
            <w:pPr>
              <w:spacing w:after="0"/>
              <w:rPr>
                <w:rFonts w:eastAsia="Calibri"/>
                <w:lang w:eastAsia="en-US"/>
              </w:rPr>
            </w:pPr>
            <w:r w:rsidRPr="0097530E">
              <w:rPr>
                <w:rFonts w:eastAsia="Calibri"/>
                <w:lang w:eastAsia="en-US"/>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РД-11-02-2006;</w:t>
            </w:r>
          </w:p>
          <w:p w:rsidR="00722053" w:rsidRPr="0097530E" w:rsidRDefault="00722053" w:rsidP="00722053">
            <w:pPr>
              <w:spacing w:after="0"/>
              <w:rPr>
                <w:rFonts w:eastAsia="Calibri"/>
                <w:lang w:eastAsia="en-US"/>
              </w:rPr>
            </w:pPr>
            <w:r w:rsidRPr="0097530E">
              <w:rPr>
                <w:rFonts w:eastAsia="Calibri"/>
                <w:lang w:eastAsia="en-US"/>
              </w:rPr>
              <w:t>- Исполнительные схемы в соответствии с РД-11-02-2006 с указанием выполненных объемов работ в установленных физических величинах;</w:t>
            </w:r>
          </w:p>
          <w:p w:rsidR="00722053" w:rsidRPr="0097530E" w:rsidRDefault="00722053" w:rsidP="00722053">
            <w:pPr>
              <w:spacing w:after="0"/>
              <w:rPr>
                <w:rFonts w:eastAsia="Calibri"/>
                <w:lang w:eastAsia="en-US"/>
              </w:rPr>
            </w:pPr>
            <w:r w:rsidRPr="0097530E">
              <w:rPr>
                <w:rFonts w:eastAsia="Calibri"/>
                <w:lang w:eastAsia="en-US"/>
              </w:rPr>
              <w:t xml:space="preserve">-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w:t>
            </w:r>
            <w:r w:rsidRPr="0097530E">
              <w:rPr>
                <w:rFonts w:eastAsia="Calibri"/>
                <w:lang w:eastAsia="en-US"/>
              </w:rPr>
              <w:lastRenderedPageBreak/>
              <w:t>применяемые материалы, изделия и оборудование;</w:t>
            </w:r>
          </w:p>
          <w:p w:rsidR="00722053" w:rsidRPr="0097530E" w:rsidRDefault="00722053" w:rsidP="00722053">
            <w:pPr>
              <w:spacing w:after="0"/>
              <w:rPr>
                <w:rFonts w:eastAsia="Calibri"/>
                <w:lang w:eastAsia="en-US"/>
              </w:rPr>
            </w:pPr>
            <w:r w:rsidRPr="0097530E">
              <w:rPr>
                <w:rFonts w:eastAsia="Calibri"/>
                <w:lang w:eastAsia="en-US"/>
              </w:rPr>
              <w:t>-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фото</w:t>
            </w:r>
            <w:r w:rsidR="00EE2A9B" w:rsidRPr="0097530E">
              <w:rPr>
                <w:rFonts w:eastAsia="Calibri"/>
                <w:lang w:eastAsia="en-US"/>
              </w:rPr>
              <w:t xml:space="preserve"> </w:t>
            </w:r>
            <w:r w:rsidRPr="0097530E">
              <w:rPr>
                <w:rFonts w:eastAsia="Calibri"/>
                <w:lang w:eastAsia="en-US"/>
              </w:rPr>
              <w:t>фиксация проводимых испытаний (по запросу Заказчика в зависимости от типа строительно-монтажных работ);</w:t>
            </w:r>
          </w:p>
          <w:p w:rsidR="00722053" w:rsidRPr="0097530E" w:rsidRDefault="00722053" w:rsidP="00722053">
            <w:pPr>
              <w:spacing w:after="0"/>
              <w:rPr>
                <w:rFonts w:eastAsia="Calibri"/>
                <w:lang w:eastAsia="en-US"/>
              </w:rPr>
            </w:pPr>
            <w:r w:rsidRPr="0097530E">
              <w:rPr>
                <w:rFonts w:eastAsia="Calibri"/>
                <w:lang w:eastAsia="en-US"/>
              </w:rPr>
              <w:t>- Другие технические отчеты, результаты обследований, если имело место;</w:t>
            </w:r>
          </w:p>
          <w:p w:rsidR="00722053" w:rsidRPr="0097530E" w:rsidRDefault="00722053" w:rsidP="00722053">
            <w:pPr>
              <w:spacing w:after="0"/>
              <w:rPr>
                <w:rFonts w:eastAsia="Calibri"/>
                <w:lang w:eastAsia="en-US"/>
              </w:rPr>
            </w:pPr>
            <w:r w:rsidRPr="0097530E">
              <w:rPr>
                <w:rFonts w:eastAsia="Calibri"/>
                <w:lang w:eastAsia="en-US"/>
              </w:rPr>
              <w:t>- Общий и специальные журналы работ;</w:t>
            </w:r>
          </w:p>
          <w:p w:rsidR="00722053" w:rsidRPr="0097530E" w:rsidRDefault="00722053" w:rsidP="00722053">
            <w:pPr>
              <w:spacing w:after="0"/>
              <w:rPr>
                <w:rFonts w:eastAsia="Calibri"/>
                <w:lang w:eastAsia="en-US"/>
              </w:rPr>
            </w:pPr>
            <w:r w:rsidRPr="0097530E">
              <w:rPr>
                <w:rFonts w:eastAsia="Calibri"/>
                <w:lang w:eastAsia="en-US"/>
              </w:rPr>
              <w:t>- Журнал входного контроля;</w:t>
            </w:r>
          </w:p>
          <w:p w:rsidR="00722053" w:rsidRPr="0097530E" w:rsidRDefault="00722053" w:rsidP="00722053">
            <w:pPr>
              <w:spacing w:after="0"/>
              <w:rPr>
                <w:rFonts w:eastAsia="Calibri"/>
                <w:lang w:eastAsia="en-US"/>
              </w:rPr>
            </w:pPr>
            <w:r w:rsidRPr="0097530E">
              <w:rPr>
                <w:rFonts w:eastAsia="Calibri"/>
                <w:lang w:eastAsia="en-US"/>
              </w:rPr>
              <w:t>-</w:t>
            </w:r>
            <w:proofErr w:type="spellStart"/>
            <w:r w:rsidRPr="0097530E">
              <w:rPr>
                <w:rFonts w:eastAsia="Calibri"/>
                <w:lang w:eastAsia="en-US"/>
              </w:rPr>
              <w:t>Фотофиксация</w:t>
            </w:r>
            <w:proofErr w:type="spellEnd"/>
            <w:r w:rsidRPr="0097530E">
              <w:rPr>
                <w:rFonts w:eastAsia="Calibri"/>
                <w:lang w:eastAsia="en-US"/>
              </w:rPr>
              <w:t xml:space="preserve"> работ (в процессе и после завершения работ) (по запросу Заказчика);</w:t>
            </w:r>
          </w:p>
          <w:p w:rsidR="00722053" w:rsidRPr="0097530E" w:rsidRDefault="00722053" w:rsidP="00722053">
            <w:pPr>
              <w:spacing w:after="0"/>
              <w:rPr>
                <w:rFonts w:eastAsia="Calibri"/>
                <w:lang w:eastAsia="en-US"/>
              </w:rPr>
            </w:pPr>
            <w:r w:rsidRPr="0097530E">
              <w:rPr>
                <w:rFonts w:eastAsia="Calibri"/>
                <w:lang w:eastAsia="en-US"/>
              </w:rPr>
              <w:t xml:space="preserve">- Съемный носитель с электронной версией ИД (формат </w:t>
            </w:r>
            <w:proofErr w:type="spellStart"/>
            <w:r w:rsidRPr="0097530E">
              <w:rPr>
                <w:rFonts w:eastAsia="Calibri"/>
                <w:lang w:eastAsia="en-US"/>
              </w:rPr>
              <w:t>pdf</w:t>
            </w:r>
            <w:proofErr w:type="spellEnd"/>
            <w:r w:rsidRPr="0097530E">
              <w:rPr>
                <w:rFonts w:eastAsia="Calibri"/>
                <w:lang w:eastAsia="en-US"/>
              </w:rPr>
              <w:t xml:space="preserve">, </w:t>
            </w:r>
            <w:proofErr w:type="spellStart"/>
            <w:r w:rsidRPr="0097530E">
              <w:rPr>
                <w:rFonts w:eastAsia="Calibri"/>
                <w:lang w:eastAsia="en-US"/>
              </w:rPr>
              <w:t>docx</w:t>
            </w:r>
            <w:proofErr w:type="spellEnd"/>
            <w:r w:rsidRPr="0097530E">
              <w:rPr>
                <w:rFonts w:eastAsia="Calibri"/>
                <w:lang w:eastAsia="en-US"/>
              </w:rPr>
              <w:t xml:space="preserve">, </w:t>
            </w:r>
            <w:proofErr w:type="spellStart"/>
            <w:r w:rsidRPr="0097530E">
              <w:rPr>
                <w:rFonts w:eastAsia="Calibri"/>
                <w:lang w:eastAsia="en-US"/>
              </w:rPr>
              <w:t>xlsx</w:t>
            </w:r>
            <w:proofErr w:type="spellEnd"/>
            <w:r w:rsidRPr="0097530E">
              <w:rPr>
                <w:rFonts w:eastAsia="Calibri"/>
                <w:lang w:eastAsia="en-US"/>
              </w:rPr>
              <w:t xml:space="preserve">, </w:t>
            </w:r>
            <w:proofErr w:type="spellStart"/>
            <w:r w:rsidRPr="0097530E">
              <w:rPr>
                <w:rFonts w:eastAsia="Calibri"/>
                <w:lang w:eastAsia="en-US"/>
              </w:rPr>
              <w:t>dwg</w:t>
            </w:r>
            <w:proofErr w:type="spellEnd"/>
            <w:r w:rsidRPr="0097530E">
              <w:rPr>
                <w:rFonts w:eastAsia="Calibri"/>
                <w:lang w:eastAsia="en-US"/>
              </w:rPr>
              <w:t>)/</w:t>
            </w:r>
          </w:p>
          <w:p w:rsidR="00722053" w:rsidRPr="0097530E" w:rsidRDefault="00722053" w:rsidP="00722053">
            <w:pPr>
              <w:spacing w:after="0"/>
              <w:rPr>
                <w:rFonts w:eastAsia="Calibri"/>
                <w:lang w:eastAsia="en-US"/>
              </w:rPr>
            </w:pPr>
            <w:r w:rsidRPr="0097530E">
              <w:rPr>
                <w:rFonts w:eastAsia="Calibri"/>
                <w:lang w:eastAsia="en-US"/>
              </w:rPr>
              <w:t>Реестр составляется на каждую папку отдельно. Подписывается и заверяется подписью и печатью лица представляющего Генерального подрядчика.</w:t>
            </w:r>
          </w:p>
          <w:p w:rsidR="00722053" w:rsidRPr="0097530E" w:rsidRDefault="00722053" w:rsidP="00722053">
            <w:pPr>
              <w:spacing w:after="0"/>
              <w:rPr>
                <w:rFonts w:eastAsia="Calibri"/>
                <w:lang w:eastAsia="en-US"/>
              </w:rPr>
            </w:pPr>
            <w:r w:rsidRPr="0097530E">
              <w:rPr>
                <w:rFonts w:eastAsia="Calibri"/>
                <w:lang w:eastAsia="en-US"/>
              </w:rPr>
              <w:t>Все листы исполнительной документации, начиная с реестра. должны иметь сквозную нумерацию страниц.</w:t>
            </w:r>
          </w:p>
          <w:p w:rsidR="00722053" w:rsidRPr="0097530E" w:rsidRDefault="00722053" w:rsidP="00722053">
            <w:pPr>
              <w:spacing w:after="0"/>
              <w:rPr>
                <w:rFonts w:eastAsia="Calibri"/>
                <w:lang w:eastAsia="en-US"/>
              </w:rPr>
            </w:pPr>
            <w:r w:rsidRPr="0097530E">
              <w:rPr>
                <w:rFonts w:eastAsia="Calibri"/>
                <w:lang w:eastAsia="en-US"/>
              </w:rPr>
              <w:t>Реестр должен иметь название, содержащее указание на вид работ, на который оформлена исполнительная документация.</w:t>
            </w:r>
          </w:p>
          <w:p w:rsidR="00722053" w:rsidRPr="0097530E" w:rsidRDefault="00722053" w:rsidP="00722053">
            <w:pPr>
              <w:spacing w:after="0"/>
              <w:rPr>
                <w:rFonts w:eastAsia="Calibri"/>
                <w:lang w:eastAsia="en-US"/>
              </w:rPr>
            </w:pPr>
            <w:r w:rsidRPr="0097530E">
              <w:rPr>
                <w:rFonts w:eastAsia="Calibri"/>
                <w:lang w:eastAsia="en-US"/>
              </w:rPr>
              <w:t>Акты подшиваются в порядке возрастания нумерации, которая учитывает последовательность производства работ.</w:t>
            </w:r>
          </w:p>
          <w:p w:rsidR="00722053" w:rsidRPr="0097530E" w:rsidRDefault="00722053" w:rsidP="00722053">
            <w:pPr>
              <w:spacing w:after="0"/>
              <w:rPr>
                <w:rFonts w:eastAsia="Calibri"/>
                <w:lang w:eastAsia="en-US"/>
              </w:rPr>
            </w:pPr>
            <w:r w:rsidRPr="0097530E">
              <w:rPr>
                <w:rFonts w:eastAsia="Calibri"/>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rsidR="00722053" w:rsidRPr="0097530E" w:rsidRDefault="00722053" w:rsidP="00722053">
            <w:pPr>
              <w:spacing w:after="0"/>
              <w:rPr>
                <w:rFonts w:eastAsia="Calibri"/>
                <w:lang w:eastAsia="en-US"/>
              </w:rPr>
            </w:pPr>
            <w:r w:rsidRPr="0097530E">
              <w:rPr>
                <w:rFonts w:eastAsia="Calibri"/>
                <w:lang w:eastAsia="en-US"/>
              </w:rPr>
              <w:t>Четыре экземпляра ИД должны быть оформлены в отдельных папках.</w:t>
            </w:r>
          </w:p>
          <w:p w:rsidR="00722053" w:rsidRPr="0097530E" w:rsidRDefault="00722053" w:rsidP="00722053">
            <w:pPr>
              <w:spacing w:after="0"/>
              <w:rPr>
                <w:rFonts w:eastAsia="Calibri"/>
                <w:lang w:eastAsia="en-US"/>
              </w:rPr>
            </w:pPr>
            <w:r w:rsidRPr="0097530E">
              <w:rPr>
                <w:rFonts w:eastAsia="Calibri"/>
                <w:lang w:eastAsia="en-US"/>
              </w:rPr>
              <w:t>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rsidR="00722053" w:rsidRPr="0097530E" w:rsidRDefault="00722053" w:rsidP="00722053">
            <w:pPr>
              <w:spacing w:after="0"/>
              <w:rPr>
                <w:rFonts w:eastAsia="Calibri"/>
                <w:lang w:eastAsia="en-US"/>
              </w:rPr>
            </w:pPr>
            <w:r w:rsidRPr="0097530E">
              <w:rPr>
                <w:rFonts w:eastAsia="Calibri"/>
                <w:lang w:eastAsia="en-US"/>
              </w:rPr>
              <w:t>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rsidR="00722053" w:rsidRPr="0097530E" w:rsidRDefault="00722053" w:rsidP="00722053">
            <w:pPr>
              <w:spacing w:after="0"/>
              <w:rPr>
                <w:rFonts w:eastAsia="Calibri"/>
                <w:lang w:eastAsia="en-US"/>
              </w:rPr>
            </w:pPr>
            <w:r w:rsidRPr="0097530E">
              <w:rPr>
                <w:rFonts w:eastAsia="Calibri"/>
                <w:lang w:eastAsia="en-US"/>
              </w:rPr>
              <w:t>В зависимости от объема, ИД передается в архивных коробках соответствующего размера с прикрепленным титульным листом.</w:t>
            </w:r>
          </w:p>
          <w:p w:rsidR="00722053" w:rsidRPr="0097530E" w:rsidRDefault="00722053" w:rsidP="00722053">
            <w:pPr>
              <w:spacing w:after="0"/>
              <w:rPr>
                <w:rFonts w:eastAsia="Calibri"/>
                <w:lang w:eastAsia="en-US"/>
              </w:rPr>
            </w:pPr>
            <w:r w:rsidRPr="0097530E">
              <w:rPr>
                <w:rFonts w:eastAsia="Calibri"/>
                <w:lang w:eastAsia="en-US"/>
              </w:rPr>
              <w:t>Требования к оформлению электронной версии ИД:</w:t>
            </w:r>
          </w:p>
          <w:p w:rsidR="00722053" w:rsidRPr="0097530E" w:rsidRDefault="00722053" w:rsidP="00722053">
            <w:pPr>
              <w:spacing w:after="0"/>
              <w:rPr>
                <w:rFonts w:eastAsia="Calibri"/>
                <w:lang w:eastAsia="en-US"/>
              </w:rPr>
            </w:pPr>
            <w:r w:rsidRPr="0097530E">
              <w:rPr>
                <w:rFonts w:eastAsia="Calibri"/>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rsidR="00722053" w:rsidRPr="0097530E" w:rsidRDefault="00722053" w:rsidP="00722053">
            <w:pPr>
              <w:spacing w:after="0"/>
              <w:rPr>
                <w:rFonts w:eastAsia="Calibri"/>
                <w:lang w:eastAsia="en-US"/>
              </w:rPr>
            </w:pPr>
            <w:r w:rsidRPr="0097530E">
              <w:rPr>
                <w:rFonts w:eastAsia="Calibri"/>
                <w:lang w:eastAsia="en-US"/>
              </w:rPr>
              <w:t xml:space="preserve">Все документы с подписями, печатями и необходимой информацией (в соответствии с бумажной версией) должны быть отсканированы в формате </w:t>
            </w:r>
            <w:proofErr w:type="spellStart"/>
            <w:r w:rsidRPr="0097530E">
              <w:rPr>
                <w:rFonts w:eastAsia="Calibri"/>
                <w:lang w:eastAsia="en-US"/>
              </w:rPr>
              <w:t>pdf</w:t>
            </w:r>
            <w:proofErr w:type="spellEnd"/>
            <w:r w:rsidRPr="0097530E">
              <w:rPr>
                <w:rFonts w:eastAsia="Calibri"/>
                <w:lang w:eastAsia="en-US"/>
              </w:rPr>
              <w:t>.</w:t>
            </w:r>
          </w:p>
          <w:p w:rsidR="00722053" w:rsidRPr="0097530E" w:rsidRDefault="00722053" w:rsidP="00722053">
            <w:pPr>
              <w:spacing w:after="0"/>
              <w:rPr>
                <w:rFonts w:eastAsia="Calibri"/>
                <w:lang w:eastAsia="en-US"/>
              </w:rPr>
            </w:pPr>
            <w:r w:rsidRPr="0097530E">
              <w:rPr>
                <w:rFonts w:eastAsia="Calibri"/>
                <w:lang w:eastAsia="en-US"/>
              </w:rPr>
              <w:t xml:space="preserve">Кроме того, дополнительно прикладывается вся ИД в форматах </w:t>
            </w:r>
            <w:proofErr w:type="spellStart"/>
            <w:r w:rsidRPr="0097530E">
              <w:rPr>
                <w:rFonts w:eastAsia="Calibri"/>
                <w:lang w:eastAsia="en-US"/>
              </w:rPr>
              <w:t>docx</w:t>
            </w:r>
            <w:proofErr w:type="spellEnd"/>
            <w:r w:rsidRPr="0097530E">
              <w:rPr>
                <w:rFonts w:eastAsia="Calibri"/>
                <w:lang w:eastAsia="en-US"/>
              </w:rPr>
              <w:t xml:space="preserve">, </w:t>
            </w:r>
            <w:proofErr w:type="spellStart"/>
            <w:r w:rsidRPr="0097530E">
              <w:rPr>
                <w:rFonts w:eastAsia="Calibri"/>
                <w:lang w:eastAsia="en-US"/>
              </w:rPr>
              <w:t>xlsx</w:t>
            </w:r>
            <w:proofErr w:type="spellEnd"/>
            <w:r w:rsidRPr="0097530E">
              <w:rPr>
                <w:rFonts w:eastAsia="Calibri"/>
                <w:lang w:eastAsia="en-US"/>
              </w:rPr>
              <w:t xml:space="preserve"> и </w:t>
            </w:r>
            <w:proofErr w:type="spellStart"/>
            <w:r w:rsidRPr="0097530E">
              <w:rPr>
                <w:rFonts w:eastAsia="Calibri"/>
                <w:lang w:eastAsia="en-US"/>
              </w:rPr>
              <w:t>dwg</w:t>
            </w:r>
            <w:proofErr w:type="spellEnd"/>
            <w:r w:rsidRPr="0097530E">
              <w:rPr>
                <w:rFonts w:eastAsia="Calibri"/>
                <w:lang w:eastAsia="en-US"/>
              </w:rPr>
              <w:t>.</w:t>
            </w:r>
          </w:p>
          <w:p w:rsidR="00722053" w:rsidRPr="0097530E" w:rsidRDefault="00722053" w:rsidP="00722053">
            <w:pPr>
              <w:spacing w:after="0"/>
              <w:rPr>
                <w:rFonts w:eastAsia="Calibri"/>
                <w:lang w:eastAsia="en-US"/>
              </w:rPr>
            </w:pPr>
            <w:r w:rsidRPr="0097530E">
              <w:rPr>
                <w:rFonts w:eastAsia="Calibri"/>
                <w:lang w:eastAsia="en-US"/>
              </w:rPr>
              <w:t>Необходимо называть файлы кратко с указанием номера из реестра ИД.</w:t>
            </w:r>
          </w:p>
        </w:tc>
      </w:tr>
      <w:tr w:rsidR="0097530E" w:rsidRPr="0097530E" w:rsidTr="00B15D7E">
        <w:tc>
          <w:tcPr>
            <w:tcW w:w="562" w:type="dxa"/>
            <w:tcBorders>
              <w:top w:val="single" w:sz="4" w:space="0" w:color="auto"/>
              <w:left w:val="single" w:sz="4" w:space="0" w:color="auto"/>
              <w:bottom w:val="single" w:sz="4" w:space="0" w:color="auto"/>
              <w:right w:val="single" w:sz="4" w:space="0" w:color="auto"/>
            </w:tcBorders>
          </w:tcPr>
          <w:p w:rsidR="00722053" w:rsidRPr="0097530E" w:rsidRDefault="00722053" w:rsidP="00C0759F">
            <w:pPr>
              <w:keepLines/>
              <w:spacing w:after="0"/>
              <w:outlineLvl w:val="2"/>
              <w:rPr>
                <w:bCs/>
              </w:rPr>
            </w:pPr>
            <w:r w:rsidRPr="0097530E">
              <w:rPr>
                <w:bCs/>
              </w:rPr>
              <w:t>1</w:t>
            </w:r>
            <w:r w:rsidR="00C0759F" w:rsidRPr="0097530E">
              <w:rPr>
                <w:bCs/>
              </w:rPr>
              <w:t>7</w:t>
            </w:r>
            <w:r w:rsidRPr="0097530E">
              <w:rPr>
                <w:bCs/>
              </w:rPr>
              <w:t>.</w:t>
            </w:r>
          </w:p>
        </w:tc>
        <w:tc>
          <w:tcPr>
            <w:tcW w:w="2499" w:type="dxa"/>
            <w:tcBorders>
              <w:top w:val="single" w:sz="4" w:space="0" w:color="auto"/>
              <w:left w:val="single" w:sz="4" w:space="0" w:color="auto"/>
              <w:bottom w:val="single" w:sz="4" w:space="0" w:color="auto"/>
              <w:right w:val="single" w:sz="4" w:space="0" w:color="auto"/>
            </w:tcBorders>
          </w:tcPr>
          <w:p w:rsidR="00722053" w:rsidRPr="0097530E" w:rsidRDefault="00722053" w:rsidP="00722053">
            <w:pPr>
              <w:spacing w:after="0"/>
              <w:rPr>
                <w:rFonts w:eastAsia="Calibri"/>
                <w:lang w:eastAsia="en-US"/>
              </w:rPr>
            </w:pPr>
            <w:r w:rsidRPr="0097530E">
              <w:rPr>
                <w:rFonts w:eastAsia="Calibri"/>
                <w:lang w:eastAsia="en-US"/>
              </w:rPr>
              <w:t xml:space="preserve">Требования к качественным характеристикам работ, требования к функциональным характеристикам товаров, в том числе </w:t>
            </w:r>
            <w:r w:rsidRPr="0097530E">
              <w:rPr>
                <w:rFonts w:eastAsia="Calibri"/>
                <w:lang w:eastAsia="en-US"/>
              </w:rPr>
              <w:lastRenderedPageBreak/>
              <w:t>подлежащих использованию при выполнении работ</w:t>
            </w:r>
          </w:p>
        </w:tc>
        <w:tc>
          <w:tcPr>
            <w:tcW w:w="7713" w:type="dxa"/>
            <w:tcBorders>
              <w:top w:val="single" w:sz="4" w:space="0" w:color="auto"/>
              <w:left w:val="single" w:sz="4" w:space="0" w:color="auto"/>
              <w:bottom w:val="single" w:sz="4" w:space="0" w:color="auto"/>
              <w:right w:val="single" w:sz="4" w:space="0" w:color="auto"/>
            </w:tcBorders>
          </w:tcPr>
          <w:p w:rsidR="00722053" w:rsidRPr="0097530E" w:rsidRDefault="00722053" w:rsidP="00722053">
            <w:pPr>
              <w:spacing w:after="0"/>
              <w:rPr>
                <w:rFonts w:eastAsia="Calibri"/>
                <w:lang w:eastAsia="en-US"/>
              </w:rPr>
            </w:pPr>
            <w:r w:rsidRPr="0097530E">
              <w:rPr>
                <w:rFonts w:eastAsia="Calibri"/>
                <w:lang w:eastAsia="en-US"/>
              </w:rPr>
              <w:lastRenderedPageBreak/>
              <w:t xml:space="preserve">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w:t>
            </w:r>
            <w:r w:rsidRPr="0097530E">
              <w:rPr>
                <w:rFonts w:eastAsia="Calibri"/>
                <w:lang w:eastAsia="en-US"/>
              </w:rPr>
              <w:lastRenderedPageBreak/>
              <w:t>характеристикам и пр., связанным с определением соответствия поставляемого товара, выполняемых работ потребностям Заказчика.</w:t>
            </w:r>
          </w:p>
        </w:tc>
      </w:tr>
      <w:tr w:rsidR="0097530E" w:rsidRPr="0097530E" w:rsidTr="00B15D7E">
        <w:tc>
          <w:tcPr>
            <w:tcW w:w="562" w:type="dxa"/>
            <w:tcBorders>
              <w:top w:val="single" w:sz="4" w:space="0" w:color="auto"/>
              <w:left w:val="single" w:sz="4" w:space="0" w:color="auto"/>
              <w:bottom w:val="single" w:sz="4" w:space="0" w:color="auto"/>
              <w:right w:val="single" w:sz="4" w:space="0" w:color="auto"/>
            </w:tcBorders>
          </w:tcPr>
          <w:p w:rsidR="00722053" w:rsidRPr="0097530E" w:rsidRDefault="00C0759F" w:rsidP="00C0759F">
            <w:pPr>
              <w:keepLines/>
              <w:spacing w:after="0"/>
              <w:outlineLvl w:val="2"/>
              <w:rPr>
                <w:bCs/>
              </w:rPr>
            </w:pPr>
            <w:r w:rsidRPr="0097530E">
              <w:rPr>
                <w:bCs/>
              </w:rPr>
              <w:t>18</w:t>
            </w:r>
            <w:r w:rsidR="00722053" w:rsidRPr="0097530E">
              <w:rPr>
                <w:bCs/>
              </w:rPr>
              <w:t>.</w:t>
            </w:r>
          </w:p>
        </w:tc>
        <w:tc>
          <w:tcPr>
            <w:tcW w:w="2499" w:type="dxa"/>
            <w:tcBorders>
              <w:top w:val="single" w:sz="4" w:space="0" w:color="auto"/>
              <w:left w:val="single" w:sz="4" w:space="0" w:color="auto"/>
              <w:bottom w:val="single" w:sz="4" w:space="0" w:color="auto"/>
              <w:right w:val="single" w:sz="4" w:space="0" w:color="auto"/>
            </w:tcBorders>
          </w:tcPr>
          <w:p w:rsidR="00722053" w:rsidRPr="0097530E" w:rsidRDefault="00722053" w:rsidP="00722053">
            <w:pPr>
              <w:spacing w:after="0"/>
              <w:rPr>
                <w:rFonts w:eastAsia="Calibri"/>
                <w:lang w:eastAsia="en-US"/>
              </w:rPr>
            </w:pPr>
            <w:r w:rsidRPr="0097530E">
              <w:rPr>
                <w:rFonts w:eastAsia="Calibri"/>
                <w:lang w:eastAsia="en-US"/>
              </w:rPr>
              <w:t>Требования соответствия нормативным документам (лицензии допуски, разрешения, согласования)</w:t>
            </w:r>
          </w:p>
        </w:tc>
        <w:tc>
          <w:tcPr>
            <w:tcW w:w="7713" w:type="dxa"/>
            <w:tcBorders>
              <w:top w:val="single" w:sz="4" w:space="0" w:color="auto"/>
              <w:left w:val="single" w:sz="4" w:space="0" w:color="auto"/>
              <w:bottom w:val="single" w:sz="4" w:space="0" w:color="auto"/>
              <w:right w:val="single" w:sz="4" w:space="0" w:color="auto"/>
            </w:tcBorders>
          </w:tcPr>
          <w:p w:rsidR="00722053" w:rsidRPr="0097530E" w:rsidRDefault="00722053" w:rsidP="00722053">
            <w:pPr>
              <w:spacing w:after="0"/>
              <w:rPr>
                <w:rFonts w:eastAsia="Calibri"/>
                <w:bCs/>
                <w:lang w:eastAsia="en-US"/>
              </w:rPr>
            </w:pPr>
            <w:r w:rsidRPr="0097530E">
              <w:rPr>
                <w:rFonts w:eastAsia="Calibri"/>
                <w:bCs/>
                <w:lang w:eastAsia="en-US"/>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rsidR="00722053" w:rsidRPr="0097530E" w:rsidRDefault="00722053" w:rsidP="00722053">
            <w:pPr>
              <w:spacing w:after="0"/>
              <w:rPr>
                <w:rFonts w:eastAsia="Calibri"/>
                <w:bCs/>
                <w:lang w:eastAsia="en-US"/>
              </w:rPr>
            </w:pPr>
            <w:r w:rsidRPr="0097530E">
              <w:rPr>
                <w:rFonts w:eastAsia="Calibri"/>
                <w:bCs/>
                <w:lang w:eastAsia="en-US"/>
              </w:rPr>
              <w:t>- Градостроительный кодекс Российской Федерации;</w:t>
            </w:r>
          </w:p>
          <w:p w:rsidR="00722053" w:rsidRPr="0097530E" w:rsidRDefault="00722053" w:rsidP="00722053">
            <w:pPr>
              <w:spacing w:after="0"/>
              <w:rPr>
                <w:rFonts w:eastAsia="Calibri"/>
                <w:bCs/>
                <w:lang w:eastAsia="en-US"/>
              </w:rPr>
            </w:pPr>
            <w:r w:rsidRPr="0097530E">
              <w:rPr>
                <w:rFonts w:eastAsia="Calibri"/>
                <w:bCs/>
                <w:lang w:eastAsia="en-US"/>
              </w:rPr>
              <w:t>- Федеральный закон 22.07.2008 № 123-ФЗ «Технический регламент о требованиях пожарной безопасности»;</w:t>
            </w:r>
          </w:p>
          <w:p w:rsidR="00722053" w:rsidRPr="0097530E" w:rsidRDefault="00722053" w:rsidP="00722053">
            <w:pPr>
              <w:spacing w:after="0"/>
              <w:rPr>
                <w:rFonts w:eastAsia="Calibri"/>
                <w:bCs/>
                <w:lang w:eastAsia="en-US"/>
              </w:rPr>
            </w:pPr>
            <w:r w:rsidRPr="0097530E">
              <w:rPr>
                <w:rFonts w:eastAsia="Calibri"/>
                <w:bCs/>
                <w:lang w:eastAsia="en-US"/>
              </w:rPr>
              <w:t>- Федеральный закон от 30 декабря 2009 г. № 384-ФЗ «Технический регламент о безопасности зданий и сооружений» (с изменениями на 02 июля 2013 года);</w:t>
            </w:r>
          </w:p>
          <w:p w:rsidR="00722053" w:rsidRPr="0097530E" w:rsidRDefault="00722053" w:rsidP="00722053">
            <w:pPr>
              <w:spacing w:after="0"/>
              <w:rPr>
                <w:rFonts w:eastAsia="Calibri"/>
                <w:bCs/>
                <w:lang w:eastAsia="en-US"/>
              </w:rPr>
            </w:pPr>
            <w:r w:rsidRPr="0097530E">
              <w:rPr>
                <w:rFonts w:eastAsia="Calibri"/>
                <w:bCs/>
                <w:lang w:eastAsia="en-US"/>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rsidR="00722053" w:rsidRPr="0097530E" w:rsidRDefault="00722053" w:rsidP="00722053">
            <w:pPr>
              <w:spacing w:after="0"/>
              <w:rPr>
                <w:rFonts w:eastAsia="Calibri"/>
                <w:bCs/>
                <w:lang w:eastAsia="en-US"/>
              </w:rPr>
            </w:pPr>
            <w:r w:rsidRPr="0097530E">
              <w:rPr>
                <w:rFonts w:eastAsia="Calibri"/>
                <w:bCs/>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rsidR="00722053" w:rsidRPr="0097530E" w:rsidRDefault="00722053" w:rsidP="00722053">
            <w:pPr>
              <w:spacing w:after="0"/>
              <w:rPr>
                <w:rFonts w:eastAsia="Calibri"/>
                <w:bCs/>
                <w:lang w:eastAsia="en-US"/>
              </w:rPr>
            </w:pPr>
            <w:r w:rsidRPr="0097530E">
              <w:rPr>
                <w:rFonts w:eastAsia="Calibri"/>
                <w:bCs/>
                <w:lang w:eastAsia="en-US"/>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rsidR="00722053" w:rsidRPr="0097530E" w:rsidRDefault="00722053" w:rsidP="00722053">
            <w:pPr>
              <w:spacing w:after="0"/>
              <w:rPr>
                <w:rFonts w:eastAsia="Calibri"/>
                <w:bCs/>
                <w:lang w:eastAsia="en-US"/>
              </w:rPr>
            </w:pPr>
            <w:r w:rsidRPr="0097530E">
              <w:rPr>
                <w:rFonts w:eastAsia="Calibri"/>
                <w:bCs/>
                <w:lang w:eastAsia="en-US"/>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rsidR="00722053" w:rsidRPr="0097530E" w:rsidRDefault="00722053" w:rsidP="00722053">
            <w:pPr>
              <w:spacing w:after="0"/>
              <w:rPr>
                <w:rFonts w:eastAsia="Calibri"/>
                <w:bCs/>
                <w:lang w:eastAsia="en-US"/>
              </w:rPr>
            </w:pPr>
            <w:r w:rsidRPr="0097530E">
              <w:rPr>
                <w:rFonts w:eastAsia="Calibri"/>
                <w:bCs/>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w:t>
            </w:r>
            <w:proofErr w:type="spellStart"/>
            <w:r w:rsidRPr="0097530E">
              <w:rPr>
                <w:rFonts w:eastAsia="Calibri"/>
                <w:bCs/>
                <w:lang w:eastAsia="en-US"/>
              </w:rPr>
              <w:t>пр</w:t>
            </w:r>
            <w:proofErr w:type="spellEnd"/>
            <w:r w:rsidRPr="0097530E">
              <w:rPr>
                <w:rFonts w:eastAsia="Calibri"/>
                <w:bCs/>
                <w:lang w:eastAsia="en-US"/>
              </w:rPr>
              <w:t>;</w:t>
            </w:r>
          </w:p>
          <w:p w:rsidR="00722053" w:rsidRPr="0097530E" w:rsidRDefault="00722053" w:rsidP="00722053">
            <w:pPr>
              <w:spacing w:after="0"/>
              <w:rPr>
                <w:rFonts w:eastAsia="Calibri"/>
                <w:bCs/>
                <w:lang w:eastAsia="en-US"/>
              </w:rPr>
            </w:pPr>
            <w:r w:rsidRPr="0097530E">
              <w:rPr>
                <w:rFonts w:eastAsia="Calibri"/>
                <w:bCs/>
                <w:lang w:eastAsia="en-US"/>
              </w:rPr>
              <w:t>- СП 82.13330.2016 «Благоустройство территорий. Утвержден: Министерством строительства и жилищно-коммунального хозяйства Российской Федерации, 17.06.2017;</w:t>
            </w:r>
          </w:p>
          <w:p w:rsidR="00722053" w:rsidRPr="0097530E" w:rsidRDefault="00722053" w:rsidP="00722053">
            <w:pPr>
              <w:spacing w:after="0"/>
              <w:rPr>
                <w:rFonts w:eastAsia="Calibri"/>
                <w:bCs/>
                <w:lang w:eastAsia="en-US"/>
              </w:rPr>
            </w:pPr>
            <w:r w:rsidRPr="0097530E">
              <w:rPr>
                <w:rFonts w:eastAsia="Calibri"/>
                <w:bCs/>
                <w:lang w:eastAsia="en-US"/>
              </w:rPr>
              <w:t>- СП 59.13330.2020 «Доступность зданий и сооружений для маломобильных групп населения. Актуализированная редакция СНиП 35-01-2001»;</w:t>
            </w:r>
          </w:p>
          <w:p w:rsidR="00722053" w:rsidRPr="0097530E" w:rsidRDefault="00722053" w:rsidP="00722053">
            <w:pPr>
              <w:spacing w:after="0"/>
              <w:rPr>
                <w:rFonts w:eastAsia="Calibri"/>
                <w:bCs/>
                <w:lang w:eastAsia="en-US"/>
              </w:rPr>
            </w:pPr>
            <w:r w:rsidRPr="0097530E">
              <w:rPr>
                <w:rFonts w:eastAsia="Calibri"/>
                <w:bCs/>
                <w:lang w:eastAsia="en-US"/>
              </w:rPr>
              <w:t>- СП 70.13330.2020 «Несущие и ограждающие конструкции. Актуализированная редакция СНиП 3.03.01-87» Утвержден Приказом Госстроя от 25.12.2012 г. № 109/ГС;</w:t>
            </w:r>
          </w:p>
          <w:p w:rsidR="00722053" w:rsidRPr="0097530E" w:rsidRDefault="00722053" w:rsidP="00722053">
            <w:pPr>
              <w:spacing w:after="0"/>
              <w:rPr>
                <w:rFonts w:eastAsia="Calibri"/>
                <w:bCs/>
                <w:lang w:eastAsia="en-US"/>
              </w:rPr>
            </w:pPr>
            <w:r w:rsidRPr="0097530E">
              <w:rPr>
                <w:rFonts w:eastAsia="Calibri"/>
                <w:bCs/>
                <w:lang w:eastAsia="en-US"/>
              </w:rPr>
              <w:t>- СП 71.13330.2017 «СНиП 3.04.01-87 «Свод правил. Изоляционные и отделочные покрытия. Актуализированная редакция СНиП 3.04.01-87».</w:t>
            </w:r>
          </w:p>
          <w:p w:rsidR="00722053" w:rsidRPr="0097530E" w:rsidRDefault="00722053" w:rsidP="00722053">
            <w:pPr>
              <w:spacing w:after="0"/>
              <w:rPr>
                <w:rFonts w:eastAsia="Calibri"/>
                <w:bCs/>
                <w:lang w:eastAsia="en-US"/>
              </w:rPr>
            </w:pPr>
            <w:r w:rsidRPr="0097530E">
              <w:rPr>
                <w:rFonts w:eastAsia="Calibri"/>
                <w:bCs/>
                <w:lang w:eastAsia="en-US"/>
              </w:rPr>
              <w:t xml:space="preserve">-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w:t>
            </w:r>
            <w:r w:rsidRPr="0097530E">
              <w:rPr>
                <w:rFonts w:eastAsia="Calibri"/>
                <w:bCs/>
                <w:lang w:eastAsia="en-US"/>
              </w:rPr>
              <w:lastRenderedPageBreak/>
              <w:t>№ 965/</w:t>
            </w:r>
            <w:proofErr w:type="spellStart"/>
            <w:r w:rsidRPr="0097530E">
              <w:rPr>
                <w:rFonts w:eastAsia="Calibri"/>
                <w:bCs/>
                <w:lang w:eastAsia="en-US"/>
              </w:rPr>
              <w:t>пр</w:t>
            </w:r>
            <w:proofErr w:type="spellEnd"/>
            <w:r w:rsidRPr="0097530E">
              <w:rPr>
                <w:rFonts w:eastAsia="Calibri"/>
                <w:bCs/>
                <w:lang w:eastAsia="en-US"/>
              </w:rPr>
              <w:t>);</w:t>
            </w:r>
          </w:p>
          <w:p w:rsidR="00722053" w:rsidRPr="0097530E" w:rsidRDefault="00722053" w:rsidP="00722053">
            <w:pPr>
              <w:spacing w:after="0"/>
              <w:rPr>
                <w:rFonts w:eastAsia="Calibri"/>
                <w:bCs/>
                <w:lang w:eastAsia="en-US"/>
              </w:rPr>
            </w:pPr>
            <w:r w:rsidRPr="0097530E">
              <w:rPr>
                <w:rFonts w:eastAsia="Calibri"/>
                <w:bCs/>
                <w:lang w:eastAsia="en-US"/>
              </w:rPr>
              <w:t>- СП 73.13330.2016. СНиП 3.05.01-85. Свод правил. Внутренние санитарно-технические системы зданий;</w:t>
            </w:r>
          </w:p>
          <w:p w:rsidR="00722053" w:rsidRPr="0097530E" w:rsidRDefault="00722053" w:rsidP="00722053">
            <w:pPr>
              <w:spacing w:after="0"/>
              <w:rPr>
                <w:rFonts w:eastAsia="Calibri"/>
                <w:bCs/>
                <w:lang w:eastAsia="en-US"/>
              </w:rPr>
            </w:pPr>
            <w:r w:rsidRPr="0097530E">
              <w:rPr>
                <w:rFonts w:eastAsia="Calibri"/>
                <w:bCs/>
                <w:lang w:eastAsia="en-US"/>
              </w:rPr>
              <w:t xml:space="preserve">- СП 124.13330.2012. Свод правил. Тепловые сети. Актуализированная редакция СНиП 41-02-2003 (утв. Приказом </w:t>
            </w:r>
            <w:proofErr w:type="spellStart"/>
            <w:r w:rsidRPr="0097530E">
              <w:rPr>
                <w:rFonts w:eastAsia="Calibri"/>
                <w:bCs/>
                <w:lang w:eastAsia="en-US"/>
              </w:rPr>
              <w:t>Минрегиона</w:t>
            </w:r>
            <w:proofErr w:type="spellEnd"/>
            <w:r w:rsidRPr="0097530E">
              <w:rPr>
                <w:rFonts w:eastAsia="Calibri"/>
                <w:bCs/>
                <w:lang w:eastAsia="en-US"/>
              </w:rPr>
              <w:t xml:space="preserve"> России от 30.06.2012 № 280);</w:t>
            </w:r>
          </w:p>
          <w:p w:rsidR="00722053" w:rsidRPr="0097530E" w:rsidRDefault="00722053" w:rsidP="00722053">
            <w:pPr>
              <w:spacing w:after="0"/>
              <w:rPr>
                <w:rFonts w:eastAsia="Calibri"/>
                <w:bCs/>
                <w:lang w:eastAsia="en-US"/>
              </w:rPr>
            </w:pPr>
            <w:r w:rsidRPr="0097530E">
              <w:rPr>
                <w:rFonts w:eastAsia="Calibri"/>
                <w:bCs/>
                <w:lang w:eastAsia="en-US"/>
              </w:rPr>
              <w:t>- СП 129.13330.2019 «Наружные сети и сооружения водоснабжения и канализации. Актуализированная редакция СНиП 3.05.04-85*.</w:t>
            </w:r>
          </w:p>
          <w:p w:rsidR="00722053" w:rsidRPr="0097530E" w:rsidRDefault="00722053" w:rsidP="00722053">
            <w:pPr>
              <w:spacing w:after="0"/>
              <w:rPr>
                <w:rFonts w:eastAsia="Calibri"/>
                <w:bCs/>
                <w:lang w:eastAsia="en-US"/>
              </w:rPr>
            </w:pPr>
            <w:r w:rsidRPr="0097530E">
              <w:rPr>
                <w:rFonts w:eastAsia="Calibri"/>
                <w:bCs/>
                <w:lang w:eastAsia="en-US"/>
              </w:rPr>
              <w:t>- СП 77.13330.2016 «Системы автоматизации. Актуализированная редакция СНиП 3.05.07-85" (утв. Приказом Минстроя России от 20.10.2016 № 727/</w:t>
            </w:r>
            <w:proofErr w:type="spellStart"/>
            <w:r w:rsidRPr="0097530E">
              <w:rPr>
                <w:rFonts w:eastAsia="Calibri"/>
                <w:bCs/>
                <w:lang w:eastAsia="en-US"/>
              </w:rPr>
              <w:t>пр</w:t>
            </w:r>
            <w:proofErr w:type="spellEnd"/>
            <w:r w:rsidRPr="0097530E">
              <w:rPr>
                <w:rFonts w:eastAsia="Calibri"/>
                <w:bCs/>
                <w:lang w:eastAsia="en-US"/>
              </w:rPr>
              <w:t>);</w:t>
            </w:r>
          </w:p>
          <w:p w:rsidR="00722053" w:rsidRPr="0097530E" w:rsidRDefault="00722053" w:rsidP="00722053">
            <w:pPr>
              <w:spacing w:after="0"/>
              <w:rPr>
                <w:rFonts w:eastAsia="Calibri"/>
                <w:bCs/>
                <w:lang w:eastAsia="en-US"/>
              </w:rPr>
            </w:pPr>
            <w:r w:rsidRPr="0097530E">
              <w:rPr>
                <w:rFonts w:eastAsia="Calibri"/>
                <w:bCs/>
                <w:lang w:eastAsia="en-US"/>
              </w:rPr>
              <w:t xml:space="preserve">- СП 118.13330.2012* «Общественные здания и сооружения. Актуализированная редакция СНиП 31-06-2009» (утв. Приказом </w:t>
            </w:r>
            <w:proofErr w:type="spellStart"/>
            <w:r w:rsidRPr="0097530E">
              <w:rPr>
                <w:rFonts w:eastAsia="Calibri"/>
                <w:bCs/>
                <w:lang w:eastAsia="en-US"/>
              </w:rPr>
              <w:t>Минрегиона</w:t>
            </w:r>
            <w:proofErr w:type="spellEnd"/>
            <w:r w:rsidRPr="0097530E">
              <w:rPr>
                <w:rFonts w:eastAsia="Calibri"/>
                <w:bCs/>
                <w:lang w:eastAsia="en-US"/>
              </w:rPr>
              <w:t xml:space="preserve"> России от 29.12.2011 N 635/10, ред. от 03.12.2016);</w:t>
            </w:r>
          </w:p>
          <w:p w:rsidR="00722053" w:rsidRPr="0097530E" w:rsidRDefault="00722053" w:rsidP="00722053">
            <w:pPr>
              <w:spacing w:after="0"/>
              <w:rPr>
                <w:rFonts w:eastAsia="Calibri"/>
                <w:bCs/>
                <w:lang w:eastAsia="en-US"/>
              </w:rPr>
            </w:pPr>
            <w:r w:rsidRPr="0097530E">
              <w:rPr>
                <w:rFonts w:eastAsia="Calibri"/>
                <w:bCs/>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rsidR="00722053" w:rsidRPr="0097530E" w:rsidRDefault="00722053" w:rsidP="00722053">
            <w:pPr>
              <w:spacing w:after="0"/>
              <w:rPr>
                <w:rFonts w:eastAsia="Calibri"/>
                <w:bCs/>
                <w:lang w:eastAsia="en-US"/>
              </w:rPr>
            </w:pPr>
            <w:r w:rsidRPr="0097530E">
              <w:rPr>
                <w:rFonts w:eastAsia="Calibri"/>
                <w:bCs/>
                <w:lang w:eastAsia="en-US"/>
              </w:rPr>
              <w:t xml:space="preserve">-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w:t>
            </w:r>
            <w:r w:rsidRPr="0097530E">
              <w:rPr>
                <w:rFonts w:eastAsia="Calibri"/>
                <w:bCs/>
                <w:lang w:eastAsia="en-US"/>
              </w:rPr>
              <w:br/>
              <w:t>№ 875);</w:t>
            </w:r>
          </w:p>
          <w:p w:rsidR="00722053" w:rsidRPr="0097530E" w:rsidRDefault="00722053" w:rsidP="00722053">
            <w:pPr>
              <w:spacing w:after="0"/>
              <w:rPr>
                <w:rFonts w:eastAsia="Calibri"/>
                <w:bCs/>
                <w:lang w:eastAsia="en-US"/>
              </w:rPr>
            </w:pPr>
            <w:r w:rsidRPr="0097530E">
              <w:rPr>
                <w:rFonts w:eastAsia="Calibri"/>
                <w:bCs/>
                <w:lang w:eastAsia="en-US"/>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rsidR="00722053" w:rsidRPr="0097530E" w:rsidRDefault="00722053" w:rsidP="00722053">
            <w:pPr>
              <w:spacing w:after="0"/>
              <w:rPr>
                <w:rFonts w:eastAsia="Calibri"/>
                <w:bCs/>
                <w:lang w:eastAsia="en-US"/>
              </w:rPr>
            </w:pPr>
            <w:r w:rsidRPr="0097530E">
              <w:rPr>
                <w:rFonts w:eastAsia="Calibri"/>
                <w:bCs/>
                <w:lang w:eastAsia="en-US"/>
              </w:rPr>
              <w:t>- РД-11-05-2007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rsidR="00722053" w:rsidRPr="0097530E" w:rsidRDefault="00722053" w:rsidP="00722053">
            <w:pPr>
              <w:spacing w:after="0"/>
              <w:rPr>
                <w:rFonts w:eastAsia="Calibri"/>
                <w:bCs/>
                <w:lang w:eastAsia="en-US"/>
              </w:rPr>
            </w:pPr>
            <w:r w:rsidRPr="0097530E">
              <w:rPr>
                <w:rFonts w:eastAsia="Calibri"/>
                <w:bCs/>
                <w:lang w:eastAsia="en-US"/>
              </w:rPr>
              <w:t>- другие нормативные документы в актуализированных редакциях.</w:t>
            </w:r>
          </w:p>
          <w:p w:rsidR="00722053" w:rsidRPr="0097530E" w:rsidRDefault="00722053" w:rsidP="00722053">
            <w:pPr>
              <w:spacing w:after="0"/>
              <w:rPr>
                <w:rFonts w:eastAsia="Calibri"/>
                <w:lang w:eastAsia="en-US"/>
              </w:rPr>
            </w:pPr>
            <w:r w:rsidRPr="0097530E">
              <w:rPr>
                <w:rFonts w:eastAsia="Calibri"/>
                <w:bCs/>
                <w:lang w:eastAsia="en-US"/>
              </w:rPr>
              <w:t>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c>
      </w:tr>
      <w:tr w:rsidR="0097530E" w:rsidRPr="0097530E" w:rsidTr="00B15D7E">
        <w:tc>
          <w:tcPr>
            <w:tcW w:w="562" w:type="dxa"/>
            <w:tcBorders>
              <w:top w:val="single" w:sz="4" w:space="0" w:color="auto"/>
              <w:left w:val="single" w:sz="4" w:space="0" w:color="auto"/>
              <w:bottom w:val="single" w:sz="4" w:space="0" w:color="auto"/>
              <w:right w:val="single" w:sz="4" w:space="0" w:color="auto"/>
            </w:tcBorders>
          </w:tcPr>
          <w:p w:rsidR="00722053" w:rsidRPr="0097530E" w:rsidRDefault="00C0759F" w:rsidP="00722053">
            <w:pPr>
              <w:keepLines/>
              <w:spacing w:after="0"/>
              <w:outlineLvl w:val="2"/>
              <w:rPr>
                <w:bCs/>
              </w:rPr>
            </w:pPr>
            <w:r w:rsidRPr="0097530E">
              <w:rPr>
                <w:bCs/>
              </w:rPr>
              <w:t>19</w:t>
            </w:r>
            <w:r w:rsidR="00722053" w:rsidRPr="0097530E">
              <w:rPr>
                <w:bCs/>
              </w:rPr>
              <w:t>.</w:t>
            </w:r>
          </w:p>
        </w:tc>
        <w:tc>
          <w:tcPr>
            <w:tcW w:w="2499" w:type="dxa"/>
            <w:tcBorders>
              <w:top w:val="single" w:sz="4" w:space="0" w:color="auto"/>
              <w:left w:val="single" w:sz="4" w:space="0" w:color="auto"/>
              <w:bottom w:val="single" w:sz="4" w:space="0" w:color="auto"/>
              <w:right w:val="single" w:sz="4" w:space="0" w:color="auto"/>
            </w:tcBorders>
          </w:tcPr>
          <w:p w:rsidR="00722053" w:rsidRPr="0097530E" w:rsidRDefault="00722053" w:rsidP="00722053">
            <w:pPr>
              <w:spacing w:after="0"/>
              <w:rPr>
                <w:rFonts w:eastAsia="Calibri"/>
                <w:lang w:eastAsia="en-US"/>
              </w:rPr>
            </w:pPr>
            <w:r w:rsidRPr="0097530E">
              <w:rPr>
                <w:rFonts w:eastAsia="Calibri"/>
                <w:lang w:eastAsia="en-US"/>
              </w:rPr>
              <w:t>Организация и восстановление прилегающей территории</w:t>
            </w:r>
          </w:p>
        </w:tc>
        <w:tc>
          <w:tcPr>
            <w:tcW w:w="7713" w:type="dxa"/>
            <w:tcBorders>
              <w:top w:val="single" w:sz="4" w:space="0" w:color="auto"/>
              <w:left w:val="single" w:sz="4" w:space="0" w:color="auto"/>
              <w:bottom w:val="single" w:sz="4" w:space="0" w:color="auto"/>
              <w:right w:val="single" w:sz="4" w:space="0" w:color="auto"/>
            </w:tcBorders>
          </w:tcPr>
          <w:p w:rsidR="00722053" w:rsidRPr="0097530E" w:rsidRDefault="00722053" w:rsidP="00722053">
            <w:pPr>
              <w:spacing w:after="0"/>
              <w:rPr>
                <w:lang w:eastAsia="en-US"/>
              </w:rPr>
            </w:pPr>
            <w:r w:rsidRPr="0097530E">
              <w:rPr>
                <w:rFonts w:eastAsia="Calibri"/>
                <w:lang w:eastAsia="en-US"/>
              </w:rPr>
              <w:t>Выполнить работы 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 и рабочей документации.</w:t>
            </w:r>
          </w:p>
        </w:tc>
      </w:tr>
      <w:tr w:rsidR="0097530E" w:rsidRPr="0097530E" w:rsidTr="00B15D7E">
        <w:tc>
          <w:tcPr>
            <w:tcW w:w="562" w:type="dxa"/>
            <w:tcBorders>
              <w:top w:val="single" w:sz="4" w:space="0" w:color="auto"/>
              <w:left w:val="single" w:sz="4" w:space="0" w:color="auto"/>
              <w:bottom w:val="single" w:sz="4" w:space="0" w:color="auto"/>
              <w:right w:val="single" w:sz="4" w:space="0" w:color="auto"/>
            </w:tcBorders>
          </w:tcPr>
          <w:p w:rsidR="00722053" w:rsidRPr="0097530E" w:rsidRDefault="00722053" w:rsidP="00C0759F">
            <w:pPr>
              <w:keepLines/>
              <w:spacing w:after="0"/>
              <w:outlineLvl w:val="2"/>
              <w:rPr>
                <w:bCs/>
              </w:rPr>
            </w:pPr>
            <w:r w:rsidRPr="0097530E">
              <w:rPr>
                <w:lang w:eastAsia="en-US"/>
              </w:rPr>
              <w:t>2</w:t>
            </w:r>
            <w:r w:rsidR="00C0759F" w:rsidRPr="0097530E">
              <w:rPr>
                <w:lang w:eastAsia="en-US"/>
              </w:rPr>
              <w:t>0</w:t>
            </w:r>
            <w:r w:rsidRPr="0097530E">
              <w:rPr>
                <w:lang w:eastAsia="en-US"/>
              </w:rPr>
              <w:t>.</w:t>
            </w:r>
          </w:p>
        </w:tc>
        <w:tc>
          <w:tcPr>
            <w:tcW w:w="2499" w:type="dxa"/>
            <w:tcBorders>
              <w:top w:val="single" w:sz="4" w:space="0" w:color="auto"/>
              <w:left w:val="single" w:sz="4" w:space="0" w:color="auto"/>
              <w:bottom w:val="single" w:sz="4" w:space="0" w:color="auto"/>
              <w:right w:val="single" w:sz="4" w:space="0" w:color="auto"/>
            </w:tcBorders>
          </w:tcPr>
          <w:p w:rsidR="00722053" w:rsidRPr="0097530E" w:rsidRDefault="00722053" w:rsidP="00722053">
            <w:pPr>
              <w:spacing w:after="0"/>
              <w:rPr>
                <w:rFonts w:eastAsia="Calibri"/>
                <w:lang w:eastAsia="en-US"/>
              </w:rPr>
            </w:pPr>
            <w:r w:rsidRPr="0097530E">
              <w:rPr>
                <w:rFonts w:eastAsia="Calibri"/>
                <w:lang w:eastAsia="en-US"/>
              </w:rPr>
              <w:t>Гарантийные обязательства</w:t>
            </w:r>
          </w:p>
        </w:tc>
        <w:tc>
          <w:tcPr>
            <w:tcW w:w="7713" w:type="dxa"/>
            <w:tcBorders>
              <w:top w:val="single" w:sz="4" w:space="0" w:color="auto"/>
              <w:left w:val="single" w:sz="4" w:space="0" w:color="auto"/>
              <w:bottom w:val="single" w:sz="4" w:space="0" w:color="auto"/>
              <w:right w:val="single" w:sz="4" w:space="0" w:color="auto"/>
            </w:tcBorders>
          </w:tcPr>
          <w:p w:rsidR="00722053" w:rsidRPr="0097530E" w:rsidRDefault="00722053" w:rsidP="00722053">
            <w:pPr>
              <w:spacing w:after="0"/>
              <w:rPr>
                <w:rFonts w:eastAsia="Calibri"/>
                <w:lang w:eastAsia="en-US"/>
              </w:rPr>
            </w:pPr>
            <w:r w:rsidRPr="0097530E">
              <w:rPr>
                <w:rFonts w:eastAsia="Calibri"/>
                <w:lang w:eastAsia="en-US"/>
              </w:rPr>
              <w:t>В соответствии с условиями Контракта.</w:t>
            </w:r>
          </w:p>
          <w:p w:rsidR="00722053" w:rsidRPr="0097530E" w:rsidRDefault="00722053" w:rsidP="00722053">
            <w:pPr>
              <w:spacing w:after="0"/>
              <w:rPr>
                <w:rFonts w:eastAsia="Calibri"/>
                <w:lang w:eastAsia="en-US"/>
              </w:rPr>
            </w:pPr>
            <w:r w:rsidRPr="0097530E">
              <w:rPr>
                <w:rFonts w:eastAsia="Calibri"/>
                <w:lang w:eastAsia="en-US"/>
              </w:rPr>
              <w:t>Подрядчиком предоставляется следующая гарантия:</w:t>
            </w:r>
          </w:p>
          <w:p w:rsidR="00722053" w:rsidRPr="0097530E" w:rsidRDefault="00722053" w:rsidP="00722053">
            <w:pPr>
              <w:spacing w:after="0"/>
              <w:rPr>
                <w:rFonts w:eastAsia="Calibri"/>
                <w:lang w:eastAsia="en-US"/>
              </w:rPr>
            </w:pPr>
            <w:r w:rsidRPr="0097530E">
              <w:rPr>
                <w:rFonts w:eastAsia="Calibri"/>
                <w:lang w:eastAsia="en-US"/>
              </w:rPr>
              <w:t>Гарантия на выполненные Работы – согласно условиям Контракта;</w:t>
            </w:r>
          </w:p>
          <w:p w:rsidR="00722053" w:rsidRPr="0097530E" w:rsidRDefault="00722053" w:rsidP="00722053">
            <w:pPr>
              <w:spacing w:after="0"/>
              <w:rPr>
                <w:rFonts w:eastAsia="Calibri"/>
                <w:lang w:eastAsia="en-US"/>
              </w:rPr>
            </w:pPr>
            <w:r w:rsidRPr="0097530E">
              <w:rPr>
                <w:rFonts w:eastAsia="Calibri"/>
                <w:lang w:eastAsia="en-US"/>
              </w:rPr>
              <w:t>Гарантии на материалы, используемые при выполнении Работ, определяется заводом-изготовителем таких материалов;</w:t>
            </w:r>
          </w:p>
          <w:p w:rsidR="00722053" w:rsidRPr="0097530E" w:rsidRDefault="00722053" w:rsidP="00722053">
            <w:pPr>
              <w:spacing w:after="0"/>
              <w:rPr>
                <w:rFonts w:eastAsia="Calibri"/>
                <w:lang w:eastAsia="en-US"/>
              </w:rPr>
            </w:pPr>
            <w:r w:rsidRPr="0097530E">
              <w:rPr>
                <w:rFonts w:eastAsia="Calibri"/>
                <w:lang w:eastAsia="en-US"/>
              </w:rPr>
              <w:t>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rsidR="00722053" w:rsidRPr="0097530E" w:rsidRDefault="00722053" w:rsidP="00722053">
            <w:pPr>
              <w:spacing w:after="0"/>
              <w:rPr>
                <w:rFonts w:eastAsia="Calibri"/>
                <w:lang w:eastAsia="en-US"/>
              </w:rPr>
            </w:pPr>
            <w:r w:rsidRPr="0097530E">
              <w:rPr>
                <w:rFonts w:eastAsia="Calibri"/>
                <w:lang w:eastAsia="en-US"/>
              </w:rPr>
              <w:lastRenderedPageBreak/>
              <w:t>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rsidR="00722053" w:rsidRPr="0097530E" w:rsidRDefault="00722053" w:rsidP="00722053">
            <w:pPr>
              <w:spacing w:after="0"/>
              <w:rPr>
                <w:rFonts w:eastAsia="Calibri"/>
                <w:lang w:eastAsia="en-US"/>
              </w:rPr>
            </w:pPr>
            <w:r w:rsidRPr="0097530E">
              <w:rPr>
                <w:rFonts w:eastAsia="Calibri"/>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rsidR="00722053" w:rsidRPr="0097530E" w:rsidRDefault="00722053" w:rsidP="00722053">
            <w:pPr>
              <w:spacing w:after="0"/>
              <w:rPr>
                <w:rFonts w:eastAsia="Calibri"/>
                <w:lang w:eastAsia="en-US"/>
              </w:rPr>
            </w:pPr>
            <w:r w:rsidRPr="0097530E">
              <w:rPr>
                <w:rFonts w:eastAsia="Calibri"/>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rsidR="00722053" w:rsidRPr="0097530E" w:rsidRDefault="00722053" w:rsidP="00722053">
            <w:pPr>
              <w:spacing w:after="0"/>
              <w:rPr>
                <w:rFonts w:eastAsia="Calibri"/>
                <w:lang w:eastAsia="en-US"/>
              </w:rPr>
            </w:pPr>
            <w:r w:rsidRPr="0097530E">
              <w:rPr>
                <w:rFonts w:eastAsia="Calibri"/>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подтверждает документами, указанными в п.3 настоящего раздела. </w:t>
            </w:r>
          </w:p>
          <w:p w:rsidR="00722053" w:rsidRPr="0097530E" w:rsidRDefault="00722053" w:rsidP="00722053">
            <w:pPr>
              <w:spacing w:after="0"/>
              <w:rPr>
                <w:rFonts w:eastAsia="Calibri"/>
                <w:lang w:eastAsia="en-US"/>
              </w:rPr>
            </w:pPr>
            <w:r w:rsidRPr="0097530E">
              <w:rPr>
                <w:rFonts w:eastAsia="Calibri"/>
                <w:lang w:eastAsia="en-US"/>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rsidR="00722053" w:rsidRPr="0097530E" w:rsidRDefault="00722053" w:rsidP="00722053">
            <w:pPr>
              <w:spacing w:after="0"/>
              <w:rPr>
                <w:rFonts w:eastAsia="Calibri"/>
                <w:lang w:eastAsia="en-US"/>
              </w:rPr>
            </w:pPr>
            <w:r w:rsidRPr="0097530E">
              <w:rPr>
                <w:rFonts w:eastAsia="Calibri"/>
                <w:lang w:eastAsia="en-US"/>
              </w:rPr>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rsidR="00722053" w:rsidRPr="0097530E" w:rsidRDefault="00722053" w:rsidP="00722053">
            <w:pPr>
              <w:spacing w:after="0"/>
              <w:rPr>
                <w:rFonts w:eastAsia="Calibri"/>
                <w:lang w:eastAsia="en-US"/>
              </w:rPr>
            </w:pPr>
            <w:r w:rsidRPr="0097530E">
              <w:rPr>
                <w:rFonts w:eastAsia="Calibri"/>
                <w:lang w:eastAsia="en-US"/>
              </w:rPr>
              <w:t>Гарантийный талон должен, в том числе, содержать следующую информацию:</w:t>
            </w:r>
          </w:p>
          <w:p w:rsidR="00722053" w:rsidRPr="0097530E" w:rsidRDefault="00722053" w:rsidP="00722053">
            <w:pPr>
              <w:spacing w:after="0"/>
              <w:rPr>
                <w:rFonts w:eastAsia="Calibri"/>
                <w:lang w:eastAsia="en-US"/>
              </w:rPr>
            </w:pPr>
            <w:r w:rsidRPr="0097530E">
              <w:rPr>
                <w:rFonts w:eastAsia="Calibri"/>
                <w:lang w:eastAsia="en-US"/>
              </w:rPr>
              <w:t>Наименование оборудования, его марку (модель), серийный номер, дату производства и условия гарантии;</w:t>
            </w:r>
          </w:p>
          <w:p w:rsidR="00722053" w:rsidRPr="0097530E" w:rsidRDefault="00722053" w:rsidP="00722053">
            <w:pPr>
              <w:spacing w:after="0"/>
              <w:rPr>
                <w:rFonts w:eastAsia="Calibri"/>
                <w:lang w:eastAsia="en-US"/>
              </w:rPr>
            </w:pPr>
            <w:r w:rsidRPr="0097530E">
              <w:rPr>
                <w:rFonts w:eastAsia="Calibri"/>
                <w:lang w:eastAsia="en-US"/>
              </w:rPr>
              <w:t xml:space="preserve">Дату ввода в эксплуатацию оборудования (согласно </w:t>
            </w:r>
            <w:r w:rsidR="009F0016" w:rsidRPr="0097530E">
              <w:rPr>
                <w:rFonts w:eastAsia="Calibri"/>
                <w:lang w:eastAsia="en-US"/>
              </w:rPr>
              <w:t>акту ввода,</w:t>
            </w:r>
            <w:r w:rsidRPr="0097530E">
              <w:rPr>
                <w:rFonts w:eastAsia="Calibri"/>
                <w:lang w:eastAsia="en-US"/>
              </w:rPr>
              <w:t xml:space="preserve"> в эксплуатацию);</w:t>
            </w:r>
          </w:p>
          <w:p w:rsidR="00722053" w:rsidRPr="0097530E" w:rsidRDefault="00722053" w:rsidP="00722053">
            <w:pPr>
              <w:spacing w:after="0"/>
              <w:rPr>
                <w:rFonts w:eastAsia="Calibri"/>
                <w:lang w:eastAsia="en-US"/>
              </w:rPr>
            </w:pPr>
            <w:r w:rsidRPr="0097530E">
              <w:rPr>
                <w:rFonts w:eastAsia="Calibri"/>
                <w:lang w:eastAsia="en-US"/>
              </w:rPr>
              <w:t>Срок гарантии с указанием даты начала и даты завершения гарантии;</w:t>
            </w:r>
          </w:p>
          <w:p w:rsidR="00722053" w:rsidRPr="0097530E" w:rsidRDefault="00722053" w:rsidP="00722053">
            <w:pPr>
              <w:spacing w:after="0"/>
              <w:rPr>
                <w:rFonts w:eastAsia="Calibri"/>
                <w:lang w:eastAsia="en-US"/>
              </w:rPr>
            </w:pPr>
            <w:r w:rsidRPr="0097530E">
              <w:rPr>
                <w:rFonts w:eastAsia="Calibri"/>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rsidR="00722053" w:rsidRPr="0097530E" w:rsidRDefault="00722053" w:rsidP="00722053">
            <w:pPr>
              <w:spacing w:after="0"/>
              <w:rPr>
                <w:rFonts w:eastAsia="Calibri"/>
                <w:lang w:eastAsia="en-US"/>
              </w:rPr>
            </w:pPr>
            <w:r w:rsidRPr="0097530E">
              <w:rPr>
                <w:rFonts w:eastAsia="Calibri"/>
                <w:lang w:eastAsia="en-US"/>
              </w:rPr>
              <w:t>Наименование и адрес сертифицированного производителем Сервисного центра, указать его контактный телефон и время работы.</w:t>
            </w:r>
          </w:p>
          <w:p w:rsidR="00722053" w:rsidRPr="0097530E" w:rsidRDefault="00722053" w:rsidP="00722053">
            <w:pPr>
              <w:spacing w:after="0"/>
              <w:rPr>
                <w:rFonts w:eastAsia="Calibri"/>
                <w:lang w:eastAsia="en-US"/>
              </w:rPr>
            </w:pPr>
            <w:r w:rsidRPr="0097530E">
              <w:rPr>
                <w:rFonts w:eastAsia="Calibri"/>
                <w:lang w:eastAsia="en-US"/>
              </w:rPr>
              <w:t>Гарантийный талон заверяется подписью ответственного представителя и печатью Подрядчика.</w:t>
            </w:r>
          </w:p>
          <w:p w:rsidR="00722053" w:rsidRPr="0097530E" w:rsidRDefault="00722053" w:rsidP="00722053">
            <w:pPr>
              <w:spacing w:after="0"/>
              <w:rPr>
                <w:rFonts w:eastAsia="Calibri"/>
                <w:lang w:eastAsia="en-US"/>
              </w:rPr>
            </w:pPr>
            <w:r w:rsidRPr="0097530E">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rsidR="00722053" w:rsidRPr="0097530E" w:rsidRDefault="00722053" w:rsidP="00722053">
            <w:pPr>
              <w:spacing w:after="0"/>
              <w:rPr>
                <w:rFonts w:eastAsia="Calibri"/>
                <w:lang w:eastAsia="en-US"/>
              </w:rPr>
            </w:pPr>
            <w:r w:rsidRPr="0097530E">
              <w:rPr>
                <w:rFonts w:eastAsia="Calibri"/>
                <w:lang w:eastAsia="en-US"/>
              </w:rPr>
              <w:t>Подрядчик обязан предоставить Заказчику всю документацию на русском языке.</w:t>
            </w:r>
          </w:p>
          <w:p w:rsidR="00722053" w:rsidRPr="0097530E" w:rsidRDefault="00722053" w:rsidP="00722053">
            <w:pPr>
              <w:spacing w:after="0"/>
              <w:rPr>
                <w:rFonts w:eastAsia="Calibri"/>
                <w:lang w:eastAsia="en-US"/>
              </w:rPr>
            </w:pPr>
            <w:r w:rsidRPr="0097530E">
              <w:rPr>
                <w:rFonts w:eastAsia="Calibri"/>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w:t>
            </w:r>
            <w:r w:rsidRPr="0097530E">
              <w:rPr>
                <w:rFonts w:eastAsia="Calibri"/>
                <w:lang w:eastAsia="en-US"/>
              </w:rPr>
              <w:lastRenderedPageBreak/>
              <w:t xml:space="preserve">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rsidR="00722053" w:rsidRPr="0097530E" w:rsidRDefault="00722053" w:rsidP="00722053">
            <w:pPr>
              <w:spacing w:after="0"/>
              <w:rPr>
                <w:rFonts w:eastAsia="Calibri"/>
                <w:lang w:eastAsia="en-US"/>
              </w:rPr>
            </w:pPr>
            <w:r w:rsidRPr="0097530E">
              <w:rPr>
                <w:rFonts w:eastAsia="Calibri"/>
                <w:lang w:eastAsia="en-US"/>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rsidR="00722053" w:rsidRPr="0097530E" w:rsidRDefault="00722053" w:rsidP="00722053">
            <w:pPr>
              <w:spacing w:after="0"/>
              <w:rPr>
                <w:rFonts w:eastAsia="Calibri"/>
                <w:lang w:eastAsia="en-US"/>
              </w:rPr>
            </w:pPr>
            <w:r w:rsidRPr="0097530E">
              <w:rPr>
                <w:rFonts w:eastAsia="Calibri"/>
                <w:lang w:eastAsia="en-US"/>
              </w:rPr>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rsidR="00722053" w:rsidRPr="0097530E" w:rsidRDefault="00722053" w:rsidP="00722053">
            <w:pPr>
              <w:spacing w:after="0"/>
              <w:rPr>
                <w:rFonts w:eastAsia="Calibri"/>
                <w:lang w:eastAsia="en-US"/>
              </w:rPr>
            </w:pPr>
            <w:r w:rsidRPr="0097530E">
              <w:rPr>
                <w:rFonts w:eastAsia="Calibri"/>
                <w:lang w:eastAsia="en-US"/>
              </w:rPr>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требованиям производителя.</w:t>
            </w:r>
          </w:p>
          <w:p w:rsidR="00722053" w:rsidRPr="0097530E" w:rsidRDefault="00722053" w:rsidP="00722053">
            <w:pPr>
              <w:spacing w:after="0"/>
              <w:rPr>
                <w:rFonts w:eastAsia="Calibri"/>
                <w:lang w:eastAsia="en-US"/>
              </w:rPr>
            </w:pPr>
            <w:r w:rsidRPr="0097530E">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rsidR="00722053" w:rsidRPr="0097530E" w:rsidRDefault="00722053" w:rsidP="00722053">
            <w:pPr>
              <w:spacing w:after="0"/>
              <w:rPr>
                <w:rFonts w:eastAsia="Calibri"/>
                <w:lang w:eastAsia="en-US"/>
              </w:rPr>
            </w:pPr>
            <w:r w:rsidRPr="0097530E">
              <w:rPr>
                <w:rFonts w:eastAsia="Calibri"/>
                <w:lang w:eastAsia="en-US"/>
              </w:rPr>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rsidR="00722053" w:rsidRPr="0097530E" w:rsidRDefault="00722053" w:rsidP="00722053">
            <w:pPr>
              <w:spacing w:after="0"/>
              <w:rPr>
                <w:rFonts w:eastAsia="Calibri"/>
                <w:lang w:eastAsia="en-US"/>
              </w:rPr>
            </w:pPr>
            <w:r w:rsidRPr="0097530E">
              <w:rPr>
                <w:rFonts w:eastAsia="Calibri"/>
                <w:lang w:eastAsia="en-US"/>
              </w:rPr>
              <w:t xml:space="preserve">Расходы по возврату Оборудования или отправке его в ремонт в период действия гарантийного срока, восстановлению, замене и </w:t>
            </w:r>
            <w:r w:rsidRPr="0097530E">
              <w:rPr>
                <w:rFonts w:eastAsia="Calibri"/>
                <w:lang w:eastAsia="en-US"/>
              </w:rPr>
              <w:lastRenderedPageBreak/>
              <w:t>доукомплектованию производятся за счет Подрядчика.</w:t>
            </w:r>
          </w:p>
        </w:tc>
      </w:tr>
      <w:tr w:rsidR="0097530E" w:rsidRPr="0097530E" w:rsidTr="00B15D7E">
        <w:tc>
          <w:tcPr>
            <w:tcW w:w="562" w:type="dxa"/>
            <w:tcBorders>
              <w:top w:val="single" w:sz="4" w:space="0" w:color="auto"/>
              <w:left w:val="single" w:sz="4" w:space="0" w:color="auto"/>
              <w:bottom w:val="single" w:sz="4" w:space="0" w:color="auto"/>
              <w:right w:val="single" w:sz="4" w:space="0" w:color="auto"/>
            </w:tcBorders>
          </w:tcPr>
          <w:p w:rsidR="00722053" w:rsidRPr="0097530E" w:rsidRDefault="00722053" w:rsidP="00722053">
            <w:pPr>
              <w:keepLines/>
              <w:spacing w:after="0"/>
              <w:outlineLvl w:val="2"/>
              <w:rPr>
                <w:lang w:eastAsia="en-US"/>
              </w:rPr>
            </w:pPr>
            <w:r w:rsidRPr="0097530E">
              <w:rPr>
                <w:lang w:eastAsia="en-US"/>
              </w:rPr>
              <w:t>2</w:t>
            </w:r>
            <w:r w:rsidR="00C0759F" w:rsidRPr="0097530E">
              <w:rPr>
                <w:lang w:eastAsia="en-US"/>
              </w:rPr>
              <w:t>1</w:t>
            </w:r>
          </w:p>
          <w:p w:rsidR="00722053" w:rsidRPr="0097530E" w:rsidRDefault="00722053" w:rsidP="00722053">
            <w:pPr>
              <w:spacing w:after="0"/>
              <w:rPr>
                <w:rFonts w:eastAsia="Calibri"/>
                <w:lang w:eastAsia="en-US"/>
              </w:rPr>
            </w:pPr>
          </w:p>
        </w:tc>
        <w:tc>
          <w:tcPr>
            <w:tcW w:w="2499" w:type="dxa"/>
            <w:tcBorders>
              <w:top w:val="single" w:sz="4" w:space="0" w:color="auto"/>
              <w:left w:val="single" w:sz="4" w:space="0" w:color="auto"/>
              <w:bottom w:val="single" w:sz="4" w:space="0" w:color="auto"/>
              <w:right w:val="single" w:sz="4" w:space="0" w:color="auto"/>
            </w:tcBorders>
          </w:tcPr>
          <w:p w:rsidR="00722053" w:rsidRPr="0097530E" w:rsidRDefault="00722053" w:rsidP="00722053">
            <w:pPr>
              <w:spacing w:after="0"/>
              <w:rPr>
                <w:rFonts w:eastAsia="Calibri"/>
                <w:lang w:eastAsia="en-US"/>
              </w:rPr>
            </w:pPr>
            <w:r w:rsidRPr="0097530E">
              <w:rPr>
                <w:rFonts w:eastAsia="Calibri"/>
                <w:lang w:eastAsia="en-US"/>
              </w:rPr>
              <w:t>Требования по ведению авторского надзора</w:t>
            </w:r>
          </w:p>
        </w:tc>
        <w:tc>
          <w:tcPr>
            <w:tcW w:w="7713" w:type="dxa"/>
            <w:tcBorders>
              <w:top w:val="single" w:sz="4" w:space="0" w:color="auto"/>
              <w:left w:val="single" w:sz="4" w:space="0" w:color="auto"/>
              <w:bottom w:val="single" w:sz="4" w:space="0" w:color="auto"/>
              <w:right w:val="single" w:sz="4" w:space="0" w:color="auto"/>
            </w:tcBorders>
          </w:tcPr>
          <w:p w:rsidR="00722053" w:rsidRPr="0097530E" w:rsidRDefault="00722053" w:rsidP="00722053">
            <w:pPr>
              <w:spacing w:after="0"/>
              <w:rPr>
                <w:rFonts w:eastAsia="Calibri"/>
                <w:lang w:eastAsia="en-US"/>
              </w:rPr>
            </w:pPr>
            <w:r w:rsidRPr="0097530E">
              <w:rPr>
                <w:rFonts w:eastAsia="Calibri"/>
                <w:lang w:eastAsia="en-US"/>
              </w:rPr>
              <w:t>Выезд на объект по согласованию с Заказчиком.</w:t>
            </w:r>
          </w:p>
          <w:p w:rsidR="00722053" w:rsidRPr="0097530E" w:rsidRDefault="00722053" w:rsidP="00722053">
            <w:pPr>
              <w:spacing w:after="0"/>
              <w:rPr>
                <w:rFonts w:eastAsia="Calibri"/>
                <w:lang w:eastAsia="en-US"/>
              </w:rPr>
            </w:pPr>
          </w:p>
        </w:tc>
      </w:tr>
    </w:tbl>
    <w:p w:rsidR="0002094B" w:rsidRPr="0097530E" w:rsidRDefault="0002094B"/>
    <w:p w:rsidR="0002094B" w:rsidRPr="0097530E" w:rsidRDefault="0002094B" w:rsidP="00CB4318">
      <w:pPr>
        <w:tabs>
          <w:tab w:val="left" w:pos="6379"/>
        </w:tabs>
      </w:pPr>
      <w:r w:rsidRPr="0097530E">
        <w:tab/>
      </w:r>
      <w:r w:rsidRPr="0097530E">
        <w:tab/>
      </w:r>
    </w:p>
    <w:p w:rsidR="0002094B" w:rsidRPr="0097530E" w:rsidRDefault="00143DFB" w:rsidP="00CB4318">
      <w:pPr>
        <w:tabs>
          <w:tab w:val="left" w:pos="6379"/>
        </w:tabs>
      </w:pPr>
      <w:r w:rsidRPr="0097530E">
        <w:t>Н</w:t>
      </w:r>
      <w:r w:rsidR="0002094B" w:rsidRPr="0097530E">
        <w:t>ачальника ОКС</w:t>
      </w:r>
      <w:r w:rsidR="0002094B" w:rsidRPr="0097530E">
        <w:tab/>
      </w:r>
      <w:r w:rsidR="0002094B" w:rsidRPr="0097530E">
        <w:tab/>
      </w:r>
      <w:r w:rsidRPr="0097530E">
        <w:t>Т.А.Пахоленко</w:t>
      </w:r>
    </w:p>
    <w:p w:rsidR="0002094B" w:rsidRPr="0097530E" w:rsidRDefault="00EC65E6">
      <w:r w:rsidRPr="0097530E">
        <w:t>Заместитель начальника ОКС                                                                    А.И.Бойченко</w:t>
      </w:r>
      <w:bookmarkStart w:id="0" w:name="_GoBack"/>
      <w:bookmarkEnd w:id="0"/>
    </w:p>
    <w:sectPr w:rsidR="0002094B" w:rsidRPr="0097530E" w:rsidSect="00B15D7E">
      <w:pgSz w:w="11906" w:h="16838"/>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characterSpacingControl w:val="doNotCompress"/>
  <w:compat>
    <w:compatSetting w:name="compatibilityMode" w:uri="http://schemas.microsoft.com/office/word" w:val="12"/>
  </w:compat>
  <w:rsids>
    <w:rsidRoot w:val="0002094B"/>
    <w:rsid w:val="0002094B"/>
    <w:rsid w:val="00077B2F"/>
    <w:rsid w:val="000A43D3"/>
    <w:rsid w:val="000C366D"/>
    <w:rsid w:val="000E17B8"/>
    <w:rsid w:val="000F0A07"/>
    <w:rsid w:val="000F1F48"/>
    <w:rsid w:val="000F6787"/>
    <w:rsid w:val="00137300"/>
    <w:rsid w:val="00143DFB"/>
    <w:rsid w:val="001B6075"/>
    <w:rsid w:val="001C12AC"/>
    <w:rsid w:val="001E5665"/>
    <w:rsid w:val="00251869"/>
    <w:rsid w:val="00266E9C"/>
    <w:rsid w:val="00267EF9"/>
    <w:rsid w:val="003B69AA"/>
    <w:rsid w:val="003F4AC7"/>
    <w:rsid w:val="00420D11"/>
    <w:rsid w:val="004858C3"/>
    <w:rsid w:val="0049019D"/>
    <w:rsid w:val="004B007B"/>
    <w:rsid w:val="004D1CE1"/>
    <w:rsid w:val="00515600"/>
    <w:rsid w:val="005414C2"/>
    <w:rsid w:val="005A788E"/>
    <w:rsid w:val="005E3CEE"/>
    <w:rsid w:val="0060551E"/>
    <w:rsid w:val="0060609F"/>
    <w:rsid w:val="006109BE"/>
    <w:rsid w:val="0063232F"/>
    <w:rsid w:val="00641E9A"/>
    <w:rsid w:val="00684636"/>
    <w:rsid w:val="00693776"/>
    <w:rsid w:val="00697921"/>
    <w:rsid w:val="006A1FE4"/>
    <w:rsid w:val="006A2892"/>
    <w:rsid w:val="006C6330"/>
    <w:rsid w:val="006D0A12"/>
    <w:rsid w:val="006D4CC9"/>
    <w:rsid w:val="00710922"/>
    <w:rsid w:val="007157E8"/>
    <w:rsid w:val="00722053"/>
    <w:rsid w:val="0072692B"/>
    <w:rsid w:val="007950D5"/>
    <w:rsid w:val="007A56CC"/>
    <w:rsid w:val="007B0D02"/>
    <w:rsid w:val="00804C01"/>
    <w:rsid w:val="00893411"/>
    <w:rsid w:val="008A45E2"/>
    <w:rsid w:val="008A6C23"/>
    <w:rsid w:val="00922C13"/>
    <w:rsid w:val="00946B26"/>
    <w:rsid w:val="00952426"/>
    <w:rsid w:val="00954B09"/>
    <w:rsid w:val="0097530E"/>
    <w:rsid w:val="009A1091"/>
    <w:rsid w:val="009A1580"/>
    <w:rsid w:val="009A1700"/>
    <w:rsid w:val="009B2473"/>
    <w:rsid w:val="009C6F96"/>
    <w:rsid w:val="009E4DCF"/>
    <w:rsid w:val="009F0016"/>
    <w:rsid w:val="00A42707"/>
    <w:rsid w:val="00A577BB"/>
    <w:rsid w:val="00A57F93"/>
    <w:rsid w:val="00A91F29"/>
    <w:rsid w:val="00AF1CDA"/>
    <w:rsid w:val="00B12464"/>
    <w:rsid w:val="00B15D7E"/>
    <w:rsid w:val="00B67AF7"/>
    <w:rsid w:val="00BA7CBA"/>
    <w:rsid w:val="00BE68E0"/>
    <w:rsid w:val="00BF4722"/>
    <w:rsid w:val="00BF4F07"/>
    <w:rsid w:val="00C0759F"/>
    <w:rsid w:val="00C33E74"/>
    <w:rsid w:val="00C3474E"/>
    <w:rsid w:val="00C97489"/>
    <w:rsid w:val="00CA6972"/>
    <w:rsid w:val="00CB4318"/>
    <w:rsid w:val="00CC0C96"/>
    <w:rsid w:val="00CD1224"/>
    <w:rsid w:val="00D022F9"/>
    <w:rsid w:val="00D05D7C"/>
    <w:rsid w:val="00D31F51"/>
    <w:rsid w:val="00D45B96"/>
    <w:rsid w:val="00D66755"/>
    <w:rsid w:val="00D9316A"/>
    <w:rsid w:val="00D945EC"/>
    <w:rsid w:val="00DA36F4"/>
    <w:rsid w:val="00DA4B22"/>
    <w:rsid w:val="00E016BF"/>
    <w:rsid w:val="00E11991"/>
    <w:rsid w:val="00E45718"/>
    <w:rsid w:val="00E90AA6"/>
    <w:rsid w:val="00EC65E6"/>
    <w:rsid w:val="00ED08AC"/>
    <w:rsid w:val="00EE2A9B"/>
    <w:rsid w:val="00EE6C76"/>
    <w:rsid w:val="00EF0916"/>
    <w:rsid w:val="00F04F61"/>
    <w:rsid w:val="00F355B2"/>
    <w:rsid w:val="00F50C20"/>
    <w:rsid w:val="00F55706"/>
    <w:rsid w:val="00F820CC"/>
    <w:rsid w:val="00FA10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A18670-0928-40FB-9EA3-81FCCE1BC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94B"/>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20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3232F"/>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63232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17</Pages>
  <Words>7185</Words>
  <Characters>40960</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Леонов Валентин Юрьевич</cp:lastModifiedBy>
  <cp:revision>99</cp:revision>
  <cp:lastPrinted>2025-11-24T12:13:00Z</cp:lastPrinted>
  <dcterms:created xsi:type="dcterms:W3CDTF">2022-12-26T22:41:00Z</dcterms:created>
  <dcterms:modified xsi:type="dcterms:W3CDTF">2025-11-28T14:15:00Z</dcterms:modified>
</cp:coreProperties>
</file>