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33" w:rsidRPr="002F7CB4" w:rsidRDefault="00527233" w:rsidP="002F7CB4">
      <w:pPr>
        <w:keepNext/>
        <w:spacing w:after="0" w:line="240" w:lineRule="auto"/>
        <w:ind w:left="6096" w:right="-185"/>
        <w:rPr>
          <w:rFonts w:ascii="Times New Roman" w:hAnsi="Times New Roman" w:cs="Times New Roman"/>
          <w:b/>
          <w:sz w:val="20"/>
          <w:szCs w:val="20"/>
        </w:rPr>
      </w:pPr>
      <w:r w:rsidRPr="002F7CB4">
        <w:rPr>
          <w:rFonts w:ascii="Times New Roman" w:hAnsi="Times New Roman" w:cs="Times New Roman"/>
          <w:b/>
          <w:sz w:val="20"/>
          <w:szCs w:val="20"/>
        </w:rPr>
        <w:t>Приложение № 1</w:t>
      </w:r>
    </w:p>
    <w:p w:rsidR="007E59F1" w:rsidRPr="002F7CB4" w:rsidRDefault="00527233" w:rsidP="002F7CB4">
      <w:pPr>
        <w:keepNext/>
        <w:spacing w:after="0" w:line="240" w:lineRule="auto"/>
        <w:ind w:left="6096" w:right="-185"/>
        <w:rPr>
          <w:rFonts w:ascii="Times New Roman" w:eastAsia="Times New Roman" w:hAnsi="Times New Roman" w:cs="Times New Roman"/>
          <w:bCs/>
          <w:sz w:val="20"/>
          <w:szCs w:val="20"/>
          <w:lang w:eastAsia="ru-RU"/>
        </w:rPr>
      </w:pPr>
      <w:r w:rsidRPr="002F7CB4">
        <w:rPr>
          <w:rFonts w:ascii="Times New Roman" w:hAnsi="Times New Roman" w:cs="Times New Roman"/>
          <w:sz w:val="20"/>
          <w:szCs w:val="20"/>
        </w:rPr>
        <w:t xml:space="preserve">к Документации по запросу предложений № </w:t>
      </w:r>
      <w:r w:rsidR="002F7CB4" w:rsidRPr="002F7CB4">
        <w:rPr>
          <w:rFonts w:ascii="Times New Roman" w:hAnsi="Times New Roman" w:cs="Times New Roman"/>
          <w:sz w:val="20"/>
          <w:szCs w:val="20"/>
        </w:rPr>
        <w:t>18</w:t>
      </w:r>
      <w:r w:rsidR="00524E89">
        <w:rPr>
          <w:rFonts w:ascii="Times New Roman" w:hAnsi="Times New Roman" w:cs="Times New Roman"/>
          <w:sz w:val="20"/>
          <w:szCs w:val="20"/>
        </w:rPr>
        <w:t>9</w:t>
      </w:r>
      <w:bookmarkStart w:id="0" w:name="_GoBack"/>
      <w:bookmarkEnd w:id="0"/>
    </w:p>
    <w:p w:rsidR="007E59F1" w:rsidRPr="002F7CB4" w:rsidRDefault="007E59F1" w:rsidP="002F7CB4">
      <w:pPr>
        <w:keepNext/>
        <w:spacing w:after="0" w:line="240" w:lineRule="auto"/>
        <w:ind w:firstLine="709"/>
        <w:jc w:val="center"/>
        <w:rPr>
          <w:rFonts w:ascii="Times New Roman" w:eastAsia="Times New Roman" w:hAnsi="Times New Roman" w:cs="Times New Roman"/>
          <w:b/>
          <w:i/>
          <w:sz w:val="24"/>
          <w:szCs w:val="24"/>
          <w:lang w:eastAsia="ru-RU"/>
        </w:rPr>
      </w:pPr>
    </w:p>
    <w:p w:rsidR="004C41B0"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Техническое задание</w:t>
      </w:r>
    </w:p>
    <w:p w:rsidR="004C41B0"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 xml:space="preserve">на оказание услуг по </w:t>
      </w:r>
      <w:r w:rsidR="002B60AC" w:rsidRPr="002F7CB4">
        <w:rPr>
          <w:rFonts w:ascii="Times New Roman" w:eastAsia="Times New Roman" w:hAnsi="Times New Roman" w:cs="Times New Roman"/>
          <w:b/>
          <w:i/>
          <w:sz w:val="24"/>
          <w:szCs w:val="24"/>
          <w:lang w:eastAsia="ru-RU"/>
        </w:rPr>
        <w:t>проведению периодических медицинских осмотров работников</w:t>
      </w:r>
    </w:p>
    <w:p w:rsidR="007E59F1"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 xml:space="preserve">(номер закупки – </w:t>
      </w:r>
      <w:r w:rsidR="002F7CB4" w:rsidRPr="002F7CB4">
        <w:rPr>
          <w:rFonts w:ascii="Times New Roman" w:eastAsia="Times New Roman" w:hAnsi="Times New Roman" w:cs="Times New Roman"/>
          <w:b/>
          <w:i/>
          <w:sz w:val="24"/>
          <w:szCs w:val="24"/>
          <w:lang w:eastAsia="ru-RU"/>
        </w:rPr>
        <w:t>18</w:t>
      </w:r>
      <w:r w:rsidR="00524E89">
        <w:rPr>
          <w:rFonts w:ascii="Times New Roman" w:eastAsia="Times New Roman" w:hAnsi="Times New Roman" w:cs="Times New Roman"/>
          <w:b/>
          <w:i/>
          <w:sz w:val="24"/>
          <w:szCs w:val="24"/>
          <w:lang w:eastAsia="ru-RU"/>
        </w:rPr>
        <w:t>9</w:t>
      </w:r>
      <w:r w:rsidRPr="002F7CB4">
        <w:rPr>
          <w:rFonts w:ascii="Times New Roman" w:eastAsia="Times New Roman" w:hAnsi="Times New Roman" w:cs="Times New Roman"/>
          <w:b/>
          <w:i/>
          <w:sz w:val="24"/>
          <w:szCs w:val="24"/>
          <w:lang w:eastAsia="ru-RU"/>
        </w:rPr>
        <w:t>)</w:t>
      </w:r>
    </w:p>
    <w:p w:rsidR="002F7CB4" w:rsidRPr="002F7CB4" w:rsidRDefault="002F7CB4" w:rsidP="002F7CB4">
      <w:pPr>
        <w:keepNext/>
        <w:spacing w:after="0" w:line="240" w:lineRule="auto"/>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47"/>
        <w:gridCol w:w="5732"/>
      </w:tblGrid>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 Вид и цели выполнения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hAnsi="Times New Roman" w:cs="Times New Roman"/>
              </w:rPr>
              <w:t>Оказание услуг по проведению периодических медицинских осмотров работников</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2. </w:t>
            </w:r>
            <w:proofErr w:type="gramStart"/>
            <w:r w:rsidRPr="002F7CB4">
              <w:rPr>
                <w:rFonts w:ascii="Times New Roman" w:eastAsia="Times New Roman" w:hAnsi="Times New Roman" w:cs="Times New Roman"/>
                <w:lang w:eastAsia="ru-RU"/>
              </w:rPr>
              <w:t>Наличие проектной документации (согласованной и утвержденной в установленном порядке, которая будет являться приложением к описанию объектов закупки (техническому заданию)</w:t>
            </w:r>
            <w:proofErr w:type="gramEnd"/>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3. Перечень и объемы выполнения работ (услуг): </w:t>
            </w:r>
          </w:p>
          <w:p w:rsidR="002F7CB4" w:rsidRPr="002F7CB4" w:rsidRDefault="002F7CB4" w:rsidP="002F7CB4">
            <w:pPr>
              <w:keepNext/>
              <w:spacing w:after="0" w:line="240" w:lineRule="auto"/>
              <w:rPr>
                <w:rFonts w:ascii="Times New Roman" w:eastAsia="Times New Roman" w:hAnsi="Times New Roman" w:cs="Times New Roman"/>
                <w:i/>
                <w:lang w:eastAsia="ru-RU"/>
              </w:rPr>
            </w:pPr>
            <w:r w:rsidRPr="002F7CB4">
              <w:rPr>
                <w:rFonts w:ascii="Times New Roman" w:eastAsia="Times New Roman" w:hAnsi="Times New Roman" w:cs="Times New Roman"/>
                <w:i/>
                <w:lang w:eastAsia="ru-RU"/>
              </w:rPr>
              <w:t>Согласно специфике выполняемых работ (услуг). Объемы подтверждаются разработанными и утвержденными документами: 1. Задание на проектирование; 2. Ремонтные ведомости; 3. Ведомости объемов работ (услуг) и/или сметная документация из утвержденной проектной документации;4. Ведомости объемов работ (услуг); и другие документы, содержащие количественные и качественные показатели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1909усл.ед. </w:t>
            </w:r>
          </w:p>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 xml:space="preserve">Перечень вредных и (или) опасных производственных факторов, Приложение №1              </w:t>
            </w:r>
          </w:p>
        </w:tc>
      </w:tr>
      <w:tr w:rsidR="002F7CB4" w:rsidRPr="002F7CB4" w:rsidTr="002F7CB4">
        <w:trPr>
          <w:trHeight w:val="1769"/>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 Место выполнения работ (услуг) (с указанием конкретного адреса /адресов, этажей помещений; возможно приложение схем расположения, поэтажные планы и др.)</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proofErr w:type="gramStart"/>
            <w:r w:rsidRPr="002F7CB4">
              <w:rPr>
                <w:rFonts w:ascii="Times New Roman" w:eastAsia="Times New Roman" w:hAnsi="Times New Roman" w:cs="Times New Roman"/>
                <w:lang w:eastAsia="ru-RU"/>
              </w:rPr>
              <w:t xml:space="preserve">Место оказания Услуг: г. Симферополь, г. Алушта, г. Джанкой, </w:t>
            </w:r>
            <w:proofErr w:type="spellStart"/>
            <w:r w:rsidRPr="002F7CB4">
              <w:rPr>
                <w:rFonts w:ascii="Times New Roman" w:eastAsia="Times New Roman" w:hAnsi="Times New Roman" w:cs="Times New Roman"/>
                <w:lang w:eastAsia="ru-RU"/>
              </w:rPr>
              <w:t>пгт</w:t>
            </w:r>
            <w:proofErr w:type="spellEnd"/>
            <w:r w:rsidRPr="002F7CB4">
              <w:rPr>
                <w:rFonts w:ascii="Times New Roman" w:eastAsia="Times New Roman" w:hAnsi="Times New Roman" w:cs="Times New Roman"/>
                <w:lang w:eastAsia="ru-RU"/>
              </w:rPr>
              <w:t xml:space="preserve"> Черноморское, г. Евпатория, г. Керчь, г. Феодосия и г. Ялта</w:t>
            </w:r>
            <w:proofErr w:type="gramEnd"/>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5. </w:t>
            </w:r>
            <w:proofErr w:type="gramStart"/>
            <w:r w:rsidRPr="002F7CB4">
              <w:rPr>
                <w:rFonts w:ascii="Times New Roman" w:eastAsia="Times New Roman" w:hAnsi="Times New Roman" w:cs="Times New Roman"/>
                <w:lang w:eastAsia="ru-RU"/>
              </w:rPr>
              <w:t>Сроки (периоды) выполнения работ (услуг) (с указанием периода/периодов, в течение которого (-ых) должны выполнятся работы или конкретной календарной даты, к которой должно быть завершено выполнение работ, или минимально приемлемой для Заказчика даты завершения работ, или срока с момента заключения договора (уплаты аванса, иного момента), с которого исполнитель должен приступить к выполнению работ)</w:t>
            </w:r>
            <w:proofErr w:type="gramEnd"/>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Срок оказания Услуг Исполнителем по Договору в полном объеме: до 29 ноября 2019г.</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 Требования по выполнению сопутствующих работ (услуг), оказанию сопутствующих услуг (приобретения оборудования, предоставления иллюстративных материалов, доставке и др.)</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1828"/>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 xml:space="preserve">7. Общие требования к выполнению работ (услуг), их качеству, в том числе технологии выполнения работ, методам и методики выполнения работ (в </w:t>
            </w:r>
            <w:proofErr w:type="spellStart"/>
            <w:r w:rsidRPr="002F7CB4">
              <w:rPr>
                <w:rFonts w:ascii="Times New Roman" w:eastAsia="Times New Roman" w:hAnsi="Times New Roman" w:cs="Times New Roman"/>
                <w:lang w:eastAsia="ru-RU"/>
              </w:rPr>
              <w:t>т.ч</w:t>
            </w:r>
            <w:proofErr w:type="spellEnd"/>
            <w:r w:rsidRPr="002F7CB4">
              <w:rPr>
                <w:rFonts w:ascii="Times New Roman" w:eastAsia="Times New Roman" w:hAnsi="Times New Roman" w:cs="Times New Roman"/>
                <w:lang w:eastAsia="ru-RU"/>
              </w:rPr>
              <w:t>. приводятся ссылки на нормы, правила, стандарты или другие нормативные документы, касающиеся выполняемых работ)</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Исполнитель обязуется строго руководствоваться требованиями действующего законодательства РФ, в частности, соблюдать положения приказа Министерства здравоохранения и социального развития Российской Федерации от 12 апреля 2011 года № 302н «Об утверждении перечней вредных и (или) опасных производственных факторов и </w:t>
            </w:r>
            <w:proofErr w:type="gramStart"/>
            <w:r w:rsidRPr="002F7CB4">
              <w:rPr>
                <w:rFonts w:ascii="Times New Roman" w:eastAsia="Times New Roman" w:hAnsi="Times New Roman" w:cs="Times New Roman"/>
                <w:lang w:eastAsia="ru-RU"/>
              </w:rPr>
              <w:t>работ</w:t>
            </w:r>
            <w:proofErr w:type="gramEnd"/>
            <w:r w:rsidRPr="002F7CB4">
              <w:rPr>
                <w:rFonts w:ascii="Times New Roman" w:eastAsia="Times New Roman" w:hAnsi="Times New Roman" w:cs="Times New Roman"/>
                <w:lang w:eastAsia="ru-RU"/>
              </w:rPr>
              <w:t xml:space="preserve">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а также проводить оказание услуг в соответствии с методиками и технологиями, утвержденными медицинскими стандартами, ГОСТами, ТУ на данный вид услуг. Медицинский осмотр должен осуществляться с использованием современных медицинских материалов и оборудования, соответствующих ГОСТам РФ.</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Медицинский осмотр работников </w:t>
            </w:r>
            <w:proofErr w:type="spellStart"/>
            <w:r w:rsidRPr="002F7CB4">
              <w:rPr>
                <w:rFonts w:ascii="Times New Roman" w:eastAsia="Times New Roman" w:hAnsi="Times New Roman" w:cs="Times New Roman"/>
                <w:lang w:eastAsia="ru-RU"/>
              </w:rPr>
              <w:t>г</w:t>
            </w:r>
            <w:proofErr w:type="gramStart"/>
            <w:r w:rsidRPr="002F7CB4">
              <w:rPr>
                <w:rFonts w:ascii="Times New Roman" w:eastAsia="Times New Roman" w:hAnsi="Times New Roman" w:cs="Times New Roman"/>
                <w:lang w:eastAsia="ru-RU"/>
              </w:rPr>
              <w:t>.С</w:t>
            </w:r>
            <w:proofErr w:type="gramEnd"/>
            <w:r w:rsidRPr="002F7CB4">
              <w:rPr>
                <w:rFonts w:ascii="Times New Roman" w:eastAsia="Times New Roman" w:hAnsi="Times New Roman" w:cs="Times New Roman"/>
                <w:lang w:eastAsia="ru-RU"/>
              </w:rPr>
              <w:t>имферополь</w:t>
            </w:r>
            <w:proofErr w:type="spellEnd"/>
            <w:r w:rsidRPr="002F7CB4">
              <w:rPr>
                <w:rFonts w:ascii="Times New Roman" w:eastAsia="Times New Roman" w:hAnsi="Times New Roman" w:cs="Times New Roman"/>
                <w:lang w:eastAsia="ru-RU"/>
              </w:rPr>
              <w:t xml:space="preserve"> должен осуществляться по месту и в оборудованном помещении, предоставленном исполнителем, в черте города Симферополя, в рабочие дни с 9-00ч. до 16-00ч., в соответствии с графиком оказания услуг, составленным Исполнителем и согласованным с Заказчиком (не позднее чем в течение 5 (пяти) рабочих дней после получении поименного списка сотрудников), вне общей очереди медицинского учреждения. Доставка выездной комиссии в города, по месту нахождения филиалов, осуществляется за счёт Исполнителя.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Исполнитель обязан:</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w:t>
            </w:r>
            <w:r w:rsidRPr="002F7CB4">
              <w:rPr>
                <w:rFonts w:ascii="Times New Roman" w:eastAsia="Times New Roman" w:hAnsi="Times New Roman" w:cs="Times New Roman"/>
                <w:lang w:eastAsia="ru-RU"/>
              </w:rPr>
              <w:tab/>
            </w:r>
            <w:proofErr w:type="gramStart"/>
            <w:r w:rsidRPr="002F7CB4">
              <w:rPr>
                <w:rFonts w:ascii="Times New Roman" w:eastAsia="Times New Roman" w:hAnsi="Times New Roman" w:cs="Times New Roman"/>
                <w:lang w:eastAsia="ru-RU"/>
              </w:rPr>
              <w:t>Осуществить проведение медосмотров работников поэтапно, с выездом в города Республики Крым, в которых находятся филиалы ГУП РК «Крымтеплокоммунэнерго» и согласно перечню вредных, и (или) опасных, производственных факторов указанных в Приложении №1, по  датам начала оказания Услуг согласованным с Заказчиком на официальных бланках, подписанных уполномоченными лицами, нарочно, или факсимильной связью, или электронной связью, или почтовым письмом.</w:t>
            </w:r>
            <w:proofErr w:type="gramEnd"/>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w:t>
            </w:r>
            <w:r w:rsidRPr="002F7CB4">
              <w:rPr>
                <w:rFonts w:ascii="Times New Roman" w:eastAsia="Times New Roman" w:hAnsi="Times New Roman" w:cs="Times New Roman"/>
                <w:lang w:eastAsia="ru-RU"/>
              </w:rPr>
              <w:tab/>
              <w:t xml:space="preserve">Провести периодический медосмотр работников согласно поименному списку, предоставленному Исполнителю Заказчиком. Список предоставляется не позднее, чем в течение 5 (пяти) рабочих дней </w:t>
            </w:r>
            <w:proofErr w:type="gramStart"/>
            <w:r w:rsidRPr="002F7CB4">
              <w:rPr>
                <w:rFonts w:ascii="Times New Roman" w:eastAsia="Times New Roman" w:hAnsi="Times New Roman" w:cs="Times New Roman"/>
                <w:lang w:eastAsia="ru-RU"/>
              </w:rPr>
              <w:t>с даты заключения</w:t>
            </w:r>
            <w:proofErr w:type="gramEnd"/>
            <w:r w:rsidRPr="002F7CB4">
              <w:rPr>
                <w:rFonts w:ascii="Times New Roman" w:eastAsia="Times New Roman" w:hAnsi="Times New Roman" w:cs="Times New Roman"/>
                <w:lang w:eastAsia="ru-RU"/>
              </w:rPr>
              <w:t xml:space="preserve"> Договора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3.</w:t>
            </w:r>
            <w:r w:rsidRPr="002F7CB4">
              <w:rPr>
                <w:rFonts w:ascii="Times New Roman" w:eastAsia="Times New Roman" w:hAnsi="Times New Roman" w:cs="Times New Roman"/>
                <w:lang w:eastAsia="ru-RU"/>
              </w:rPr>
              <w:tab/>
              <w:t>Оформить на работника, проходящего периодический медосмотр, следующие документы:</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медицинская амбулаторная карта больного, в которой отражаются заключения врачей-специалистов, результаты лабораторных и инструментальных исследований, заключение по результатам медицинского осмотра (по окончании прохождения работником медицинского осмотра);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паспорт здоровья работника (согласно п.10.2 приложения №3 Приказа </w:t>
            </w:r>
            <w:proofErr w:type="spellStart"/>
            <w:r w:rsidRPr="002F7CB4">
              <w:rPr>
                <w:rFonts w:ascii="Times New Roman" w:eastAsia="Times New Roman" w:hAnsi="Times New Roman" w:cs="Times New Roman"/>
                <w:lang w:eastAsia="ru-RU"/>
              </w:rPr>
              <w:t>Минздравсоцразвития</w:t>
            </w:r>
            <w:proofErr w:type="spellEnd"/>
            <w:r w:rsidRPr="002F7CB4">
              <w:rPr>
                <w:rFonts w:ascii="Times New Roman" w:eastAsia="Times New Roman" w:hAnsi="Times New Roman" w:cs="Times New Roman"/>
                <w:lang w:eastAsia="ru-RU"/>
              </w:rPr>
              <w:t xml:space="preserve"> России №302Н от 12.04.2011г.);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 каждому паспорту здоровья должен быть присвоен номер и указана дата его заполнения.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в случае утери работником паспорта здоровья Исполнитель по заявлению работника должен выдать ему дубликат паспорта здоровья.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 заключение по окончанию прохождения периодического медосмотр</w:t>
            </w:r>
            <w:proofErr w:type="gramStart"/>
            <w:r w:rsidRPr="002F7CB4">
              <w:rPr>
                <w:rFonts w:ascii="Times New Roman" w:eastAsia="Times New Roman" w:hAnsi="Times New Roman" w:cs="Times New Roman"/>
                <w:lang w:eastAsia="ru-RU"/>
              </w:rPr>
              <w:t>а(</w:t>
            </w:r>
            <w:proofErr w:type="gramEnd"/>
            <w:r w:rsidRPr="002F7CB4">
              <w:rPr>
                <w:rFonts w:ascii="Times New Roman" w:eastAsia="Times New Roman" w:hAnsi="Times New Roman" w:cs="Times New Roman"/>
                <w:lang w:eastAsia="ru-RU"/>
              </w:rPr>
              <w:t xml:space="preserve">согласно п 13 приложения №3 Приказа </w:t>
            </w:r>
            <w:proofErr w:type="spellStart"/>
            <w:r w:rsidRPr="002F7CB4">
              <w:rPr>
                <w:rFonts w:ascii="Times New Roman" w:eastAsia="Times New Roman" w:hAnsi="Times New Roman" w:cs="Times New Roman"/>
                <w:lang w:eastAsia="ru-RU"/>
              </w:rPr>
              <w:t>Минздравсоцразвития</w:t>
            </w:r>
            <w:proofErr w:type="spellEnd"/>
            <w:r w:rsidRPr="002F7CB4">
              <w:rPr>
                <w:rFonts w:ascii="Times New Roman" w:eastAsia="Times New Roman" w:hAnsi="Times New Roman" w:cs="Times New Roman"/>
                <w:lang w:eastAsia="ru-RU"/>
              </w:rPr>
              <w:t xml:space="preserve"> России №302н от 12.04.2011 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специализированную медицинскую организацию имеющую право на проведение экспертизы связи заболевания с профессией.</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Исполнитель обязан, обеспечить конфиденциальность информации, полученной в ходе проведения медицинского осмотра.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w:t>
            </w:r>
            <w:r w:rsidRPr="002F7CB4">
              <w:rPr>
                <w:rFonts w:ascii="Times New Roman" w:eastAsia="Times New Roman" w:hAnsi="Times New Roman" w:cs="Times New Roman"/>
                <w:lang w:eastAsia="ru-RU"/>
              </w:rPr>
              <w:tab/>
              <w:t xml:space="preserve">  Выполнить все необходимые лабораторные, функциональные исследования и осмотр врачами-специалистами </w:t>
            </w:r>
            <w:proofErr w:type="gramStart"/>
            <w:r w:rsidRPr="002F7CB4">
              <w:rPr>
                <w:rFonts w:ascii="Times New Roman" w:eastAsia="Times New Roman" w:hAnsi="Times New Roman" w:cs="Times New Roman"/>
                <w:lang w:eastAsia="ru-RU"/>
              </w:rPr>
              <w:t>согласно приказа</w:t>
            </w:r>
            <w:proofErr w:type="gramEnd"/>
            <w:r w:rsidRPr="002F7CB4">
              <w:rPr>
                <w:rFonts w:ascii="Times New Roman" w:eastAsia="Times New Roman" w:hAnsi="Times New Roman" w:cs="Times New Roman"/>
                <w:lang w:eastAsia="ru-RU"/>
              </w:rPr>
              <w:t xml:space="preserve"> №302Н от 12.04.2011г.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5.</w:t>
            </w:r>
            <w:r w:rsidRPr="002F7CB4">
              <w:rPr>
                <w:rFonts w:ascii="Times New Roman" w:eastAsia="Times New Roman" w:hAnsi="Times New Roman" w:cs="Times New Roman"/>
                <w:lang w:eastAsia="ru-RU"/>
              </w:rPr>
              <w:tab/>
              <w:t xml:space="preserve">  По результатам периодического медосмотра оформить заключительный акт.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w:t>
            </w:r>
            <w:r w:rsidRPr="002F7CB4">
              <w:rPr>
                <w:rFonts w:ascii="Times New Roman" w:eastAsia="Times New Roman" w:hAnsi="Times New Roman" w:cs="Times New Roman"/>
                <w:lang w:eastAsia="ru-RU"/>
              </w:rPr>
              <w:tab/>
              <w:t xml:space="preserve">  При оформлении результатов периодического медицинского осмотра заключение медицинской комиссии и результаты медицинского осмотра, а также выписка из амбулаторной карты работника вносятся Исполнителем в Паспорт здоровья работника.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По итогам проведения периодического медицинского осмотра не позднее чем через 30 дней после завершения периодического медицинского осмотра Исполнитель обобщает результаты проведенных периодических медицинских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Получателя составляет заключительный акт. (согласно </w:t>
            </w:r>
            <w:proofErr w:type="gramStart"/>
            <w:r w:rsidRPr="002F7CB4">
              <w:rPr>
                <w:rFonts w:ascii="Times New Roman" w:eastAsia="Times New Roman" w:hAnsi="Times New Roman" w:cs="Times New Roman"/>
                <w:lang w:eastAsia="ru-RU"/>
              </w:rPr>
              <w:t>п</w:t>
            </w:r>
            <w:proofErr w:type="gramEnd"/>
            <w:r w:rsidRPr="002F7CB4">
              <w:rPr>
                <w:rFonts w:ascii="Times New Roman" w:eastAsia="Times New Roman" w:hAnsi="Times New Roman" w:cs="Times New Roman"/>
                <w:lang w:eastAsia="ru-RU"/>
              </w:rPr>
              <w:t xml:space="preserve"> 43 приложения №3 Приказа </w:t>
            </w:r>
            <w:proofErr w:type="spellStart"/>
            <w:r w:rsidRPr="002F7CB4">
              <w:rPr>
                <w:rFonts w:ascii="Times New Roman" w:eastAsia="Times New Roman" w:hAnsi="Times New Roman" w:cs="Times New Roman"/>
                <w:lang w:eastAsia="ru-RU"/>
              </w:rPr>
              <w:t>Минздравсоцразвития</w:t>
            </w:r>
            <w:proofErr w:type="spellEnd"/>
            <w:r w:rsidRPr="002F7CB4">
              <w:rPr>
                <w:rFonts w:ascii="Times New Roman" w:eastAsia="Times New Roman" w:hAnsi="Times New Roman" w:cs="Times New Roman"/>
                <w:lang w:eastAsia="ru-RU"/>
              </w:rPr>
              <w:t xml:space="preserve"> </w:t>
            </w:r>
            <w:proofErr w:type="gramStart"/>
            <w:r w:rsidRPr="002F7CB4">
              <w:rPr>
                <w:rFonts w:ascii="Times New Roman" w:eastAsia="Times New Roman" w:hAnsi="Times New Roman" w:cs="Times New Roman"/>
                <w:lang w:eastAsia="ru-RU"/>
              </w:rPr>
              <w:t>России № 302Н от 12.04.2011 г.)</w:t>
            </w:r>
            <w:proofErr w:type="gramEnd"/>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Заключительный акт утверждается председателем врачебной комиссии Исполнителя, заверяется печатью медицинской организации. Заключительный акт составляется в четырех экземплярах, которые направляются медицинской организацией в течение 5 рабочих дней </w:t>
            </w:r>
            <w:proofErr w:type="gramStart"/>
            <w:r w:rsidRPr="002F7CB4">
              <w:rPr>
                <w:rFonts w:ascii="Times New Roman" w:eastAsia="Times New Roman" w:hAnsi="Times New Roman" w:cs="Times New Roman"/>
                <w:lang w:eastAsia="ru-RU"/>
              </w:rPr>
              <w:t>с даты утверждения</w:t>
            </w:r>
            <w:proofErr w:type="gramEnd"/>
            <w:r w:rsidRPr="002F7CB4">
              <w:rPr>
                <w:rFonts w:ascii="Times New Roman" w:eastAsia="Times New Roman" w:hAnsi="Times New Roman" w:cs="Times New Roman"/>
                <w:lang w:eastAsia="ru-RU"/>
              </w:rPr>
              <w:t xml:space="preserve"> акта Работодателю, в ТО </w:t>
            </w:r>
            <w:proofErr w:type="spellStart"/>
            <w:r w:rsidRPr="002F7CB4">
              <w:rPr>
                <w:rFonts w:ascii="Times New Roman" w:eastAsia="Times New Roman" w:hAnsi="Times New Roman" w:cs="Times New Roman"/>
                <w:lang w:eastAsia="ru-RU"/>
              </w:rPr>
              <w:t>Роспотребнадзора</w:t>
            </w:r>
            <w:proofErr w:type="spellEnd"/>
            <w:r w:rsidRPr="002F7CB4">
              <w:rPr>
                <w:rFonts w:ascii="Times New Roman" w:eastAsia="Times New Roman" w:hAnsi="Times New Roman" w:cs="Times New Roman"/>
                <w:lang w:eastAsia="ru-RU"/>
              </w:rPr>
              <w:t xml:space="preserve"> в г. Симферополе, в специализированную медицинскую организацию. Один экземпляр заключительного акта хранится в медицинской организации, проводившей периодический медосмотр, в течение 50 лет.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По окончании оказания услуг по проведению периодического медицинского осмотра в течение 5 рабочих дней Заказчик с участием Исполнителя принимает услуги согласно акту выполненных работ, который подписывается обеими сторонами.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Качество и безопасность услуг должны соответствовать установленным стандартам.</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 xml:space="preserve">Периодический осмотр является завершенным в случае осмотра сотрудников всеми врачами-специалистами, а также выполнения полного объема функциональных исследований, предусмотренных в Перечне медицинских услуг, входящих в медицинский осмотр.                          </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8. 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9. </w:t>
            </w:r>
            <w:proofErr w:type="gramStart"/>
            <w:r w:rsidRPr="002F7CB4">
              <w:rPr>
                <w:rFonts w:ascii="Times New Roman" w:eastAsia="Times New Roman" w:hAnsi="Times New Roman" w:cs="Times New Roman"/>
                <w:lang w:eastAsia="ru-RU"/>
              </w:rPr>
              <w:t>Порядок сдачи и приемки результатов работ (услуг) (указываются мероприятия по обеспечению сдачи и приемки работ по каждому этапу выполнения работ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работ (услуг))</w:t>
            </w:r>
            <w:proofErr w:type="gramEnd"/>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 (поэтапно, по факту оказания Услуг в городах нахождения подразделений Заказчика).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После завершения оказания Услуг, предусмотренных Договором, Исполнитель письменно уведомляет Заказчика о факте завершения оказания Услуг и направляет в адрес Заказчика акт приемки оказанных услуг в 2 (двух) экземплярах, счет, счет </w:t>
            </w:r>
            <w:proofErr w:type="gramStart"/>
            <w:r w:rsidRPr="002F7CB4">
              <w:rPr>
                <w:rFonts w:ascii="Times New Roman" w:eastAsia="Times New Roman" w:hAnsi="Times New Roman" w:cs="Times New Roman"/>
                <w:lang w:eastAsia="ru-RU"/>
              </w:rPr>
              <w:t>фактуру</w:t>
            </w:r>
            <w:proofErr w:type="gramEnd"/>
            <w:r w:rsidRPr="002F7CB4">
              <w:rPr>
                <w:rFonts w:ascii="Times New Roman" w:eastAsia="Times New Roman" w:hAnsi="Times New Roman" w:cs="Times New Roman"/>
                <w:lang w:eastAsia="ru-RU"/>
              </w:rPr>
              <w:t xml:space="preserve">  а также комплект документов (Заключительный акт на бумажном носителе и в электронном виде в формате </w:t>
            </w:r>
            <w:proofErr w:type="spellStart"/>
            <w:r w:rsidRPr="002F7CB4">
              <w:rPr>
                <w:rFonts w:ascii="Times New Roman" w:eastAsia="Times New Roman" w:hAnsi="Times New Roman" w:cs="Times New Roman"/>
                <w:lang w:eastAsia="ru-RU"/>
              </w:rPr>
              <w:t>Excel</w:t>
            </w:r>
            <w:proofErr w:type="spellEnd"/>
            <w:r w:rsidRPr="002F7CB4">
              <w:rPr>
                <w:rFonts w:ascii="Times New Roman" w:eastAsia="Times New Roman" w:hAnsi="Times New Roman" w:cs="Times New Roman"/>
                <w:lang w:eastAsia="ru-RU"/>
              </w:rPr>
              <w:t>) и иные необходимые документы.</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В акте приемки оказанных услуг и счете должна быть указана численность работников, которым были оказаны услуги с наименованием услуг, стоимостью за каждую услугу и суммой за оказанные услуги по каждому городу отдельно.</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позднее 5 (пяти)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10. Требования по передаче заказчику технических и иных документов по завершению и сдаче работ</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proofErr w:type="gramStart"/>
            <w:r w:rsidRPr="002F7CB4">
              <w:rPr>
                <w:rFonts w:ascii="Times New Roman" w:eastAsia="Times New Roman" w:hAnsi="Times New Roman" w:cs="Times New Roman"/>
                <w:lang w:eastAsia="ru-RU"/>
              </w:rPr>
              <w:t>Паспорта здоровья работников и приложения к ним (</w:t>
            </w:r>
            <w:proofErr w:type="spellStart"/>
            <w:r w:rsidRPr="002F7CB4">
              <w:rPr>
                <w:rFonts w:ascii="Times New Roman" w:eastAsia="Times New Roman" w:hAnsi="Times New Roman" w:cs="Times New Roman"/>
                <w:lang w:eastAsia="ru-RU"/>
              </w:rPr>
              <w:t>п.III</w:t>
            </w:r>
            <w:proofErr w:type="spellEnd"/>
            <w:r w:rsidRPr="002F7CB4">
              <w:rPr>
                <w:rFonts w:ascii="Times New Roman" w:eastAsia="Times New Roman" w:hAnsi="Times New Roman" w:cs="Times New Roman"/>
                <w:lang w:eastAsia="ru-RU"/>
              </w:rPr>
              <w:t>.</w:t>
            </w:r>
            <w:proofErr w:type="gramEnd"/>
            <w:r w:rsidRPr="002F7CB4">
              <w:rPr>
                <w:rFonts w:ascii="Times New Roman" w:eastAsia="Times New Roman" w:hAnsi="Times New Roman" w:cs="Times New Roman"/>
                <w:lang w:eastAsia="ru-RU"/>
              </w:rPr>
              <w:t xml:space="preserve"> - </w:t>
            </w:r>
            <w:proofErr w:type="gramStart"/>
            <w:r w:rsidRPr="002F7CB4">
              <w:rPr>
                <w:rFonts w:ascii="Times New Roman" w:eastAsia="Times New Roman" w:hAnsi="Times New Roman" w:cs="Times New Roman"/>
                <w:lang w:eastAsia="ru-RU"/>
              </w:rPr>
              <w:t>Порядок проведения периодических осмотров, пр.302Н), прошедших периодические медицинские осмотры, выдаются Заказчику сложенными в алфавитном порядке в папки, согласно списку Заключительного акта  по адресу, указанному Заказчиком.</w:t>
            </w:r>
            <w:proofErr w:type="gramEnd"/>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11. Требования по монтажу оборудования, пусконаладочным и иным работам (услугам)</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12. Требования к проведению инструктажа персонала заказчика работе на подготовленных по результатам выполнения работ объектах</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13. Требования по объему гарантий качества работ (минимально приемлемые для заказчика либо жестко установленные </w:t>
            </w:r>
            <w:r w:rsidRPr="002F7CB4">
              <w:rPr>
                <w:rFonts w:ascii="Times New Roman" w:eastAsia="Times New Roman" w:hAnsi="Times New Roman" w:cs="Times New Roman"/>
                <w:lang w:eastAsia="ru-RU"/>
              </w:rPr>
              <w:lastRenderedPageBreak/>
              <w:t>обязанности исполнителя в гарантийный период)</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14. Требования по сроку гарантий качества на результаты работ (услуг) (минимально приемлемые для заказчика либо жестко установленные сроки)</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269"/>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15. Требования к квалификации подрядчика (исполнителя)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В соответствии с частью 2 статьи 12 Федерального закона от 04 мая 2011г. №99-ФЗ «О лицензировании отдельных видов деятельности» организация, осуществляющая проведение периодических осмотров, должна иметь лицензию на медицинскую деятельность Министерства здравоохранения Российской Федерации с приложениями.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услуги: при оказании первичной доврачебной, врачебной и специализированной медико-санитарной помощи в амбулаторных условиях </w:t>
            </w:r>
            <w:proofErr w:type="gramStart"/>
            <w:r w:rsidRPr="002F7CB4">
              <w:rPr>
                <w:rFonts w:ascii="Times New Roman" w:eastAsia="Times New Roman" w:hAnsi="Times New Roman" w:cs="Times New Roman"/>
                <w:lang w:eastAsia="ru-RU"/>
              </w:rPr>
              <w:t>по</w:t>
            </w:r>
            <w:proofErr w:type="gramEnd"/>
            <w:r w:rsidRPr="002F7CB4">
              <w:rPr>
                <w:rFonts w:ascii="Times New Roman" w:eastAsia="Times New Roman" w:hAnsi="Times New Roman" w:cs="Times New Roman"/>
                <w:lang w:eastAsia="ru-RU"/>
              </w:rPr>
              <w:t xml:space="preserve">: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 акушерскому делу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2) лабораторному делу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3) лабораторной диагностике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 лечебному делу</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5) организации сестринского дела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 паразитологии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7) рентгенологии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8) функциональной диагностике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9) неврологии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10) оториноларингологии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11) офтальмологии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12) </w:t>
            </w:r>
            <w:proofErr w:type="spellStart"/>
            <w:r w:rsidRPr="002F7CB4">
              <w:rPr>
                <w:rFonts w:ascii="Times New Roman" w:eastAsia="Times New Roman" w:hAnsi="Times New Roman" w:cs="Times New Roman"/>
                <w:lang w:eastAsia="ru-RU"/>
              </w:rPr>
              <w:t>профпатологии</w:t>
            </w:r>
            <w:proofErr w:type="spellEnd"/>
            <w:r w:rsidRPr="002F7CB4">
              <w:rPr>
                <w:rFonts w:ascii="Times New Roman" w:eastAsia="Times New Roman" w:hAnsi="Times New Roman" w:cs="Times New Roman"/>
                <w:lang w:eastAsia="ru-RU"/>
              </w:rPr>
              <w:t xml:space="preserve">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13) психиатрии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14) психиатрии-наркологии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15) стоматологии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16) </w:t>
            </w:r>
            <w:proofErr w:type="spellStart"/>
            <w:r w:rsidRPr="002F7CB4">
              <w:rPr>
                <w:rFonts w:ascii="Times New Roman" w:eastAsia="Times New Roman" w:hAnsi="Times New Roman" w:cs="Times New Roman"/>
                <w:lang w:eastAsia="ru-RU"/>
              </w:rPr>
              <w:t>дерматовенерологии</w:t>
            </w:r>
            <w:proofErr w:type="spellEnd"/>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17) ультразвуковой диагностик</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18) проведение периодических медицинских осмотров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19) проведение медицинской экспертизы профессиональной пригодности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20) медицинское освидетельствование на наличие медицинских противопоказаний к управлению транспортным средством</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Право на оказание услуг должно быть подтверждено в приложении к лицензии на осуществление медицинской деятельности.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У исполнителя должны быть действующие лицензии на проведение предварительных и периодических медицинских осмотров, на экспертизу профессиональной пригодности, на медицинскую деятельность по оказанию услуг в объеме первичной медико-санитарной и специализированной медицинской помощи при заболеваниях, включенных в базовую программу обязательного медицинского страхования. Требуется наличие медицинского передвижного лечебно-диагностического комплекса для проведения выездных медицинских осмотров. Доставка специалистов и медицинского оборудования, а также перевозка </w:t>
            </w:r>
            <w:r w:rsidRPr="002F7CB4">
              <w:rPr>
                <w:rFonts w:ascii="Times New Roman" w:eastAsia="Times New Roman" w:hAnsi="Times New Roman" w:cs="Times New Roman"/>
                <w:lang w:eastAsia="ru-RU"/>
              </w:rPr>
              <w:lastRenderedPageBreak/>
              <w:t xml:space="preserve">диагностического оборудования осуществляется за счёт исполнителя. Квалификация врачей-специалистов должна быть подтверждена действующими сертификатами, а также документами о повышении квалификации по специальности </w:t>
            </w:r>
            <w:proofErr w:type="spellStart"/>
            <w:r w:rsidRPr="002F7CB4">
              <w:rPr>
                <w:rFonts w:ascii="Times New Roman" w:eastAsia="Times New Roman" w:hAnsi="Times New Roman" w:cs="Times New Roman"/>
                <w:lang w:eastAsia="ru-RU"/>
              </w:rPr>
              <w:t>профпатология</w:t>
            </w:r>
            <w:proofErr w:type="spellEnd"/>
            <w:r w:rsidRPr="002F7CB4">
              <w:rPr>
                <w:rFonts w:ascii="Times New Roman" w:eastAsia="Times New Roman" w:hAnsi="Times New Roman" w:cs="Times New Roman"/>
                <w:lang w:eastAsia="ru-RU"/>
              </w:rPr>
              <w:t>.</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16. 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17. Правовое регулирование приобретения и использования выполненных работ (осуществляется по усмотрению заказчика для тех видов работ, в отношении которых законодательством Российской Федерации предусмотрены особые требования)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tabs>
                <w:tab w:val="left" w:pos="360"/>
                <w:tab w:val="num" w:pos="426"/>
              </w:tabs>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18. Требования по передаче заказчику исполнительной технической и иной документации по завершению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19. Требования по монтажу оборудования, пуско-наладочным и иным работам (услугам), условия выполнения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2240"/>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20. Порядок оплаты (условия, сроки и размер оплаты)</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proofErr w:type="gramStart"/>
            <w:r w:rsidRPr="002F7CB4">
              <w:rPr>
                <w:rFonts w:ascii="Times New Roman" w:eastAsia="Times New Roman" w:hAnsi="Times New Roman" w:cs="Times New Roman"/>
                <w:lang w:eastAsia="ru-RU"/>
              </w:rPr>
              <w:t>Оплата осуществляется Заказчиком единовременным платежом на расчетный счет Исполнителя, указанный в Договоре, после оказания последним всего объема Услуг в течение 30 (тридцати) календарных дней с даты представления счета и на основании подписанного Сторонами акта приемки оказанных услуг, оформленного в письменной форме, при отсутствии у Заказчика претензий по объему и качеству оказанных Услуг.</w:t>
            </w:r>
            <w:proofErr w:type="gramEnd"/>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21. Иные требования к работам (услуг) и условиям их выполнения по усмотрению заказчика (для включения в контракт)</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Требования к диагностическому комплексу, используемому исполнителем при проведении медицинских осмотров, предъявляются на основании длительного нахождения комплекса на территории и использования ресурсов ГУП РК «Крымтеплокоммунэнерго»</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Диагностический комплекс должен быть передвижным. Помещения комплекса должны быть предназначены для круглогодичного обследования населения. Номинальное напряжение сети не более 220В. Наибольшая потребляемая мощность от сети не более 10кВт. Наибольшая потребляемая мощность от </w:t>
            </w:r>
            <w:proofErr w:type="spellStart"/>
            <w:r w:rsidRPr="002F7CB4">
              <w:rPr>
                <w:rFonts w:ascii="Times New Roman" w:eastAsia="Times New Roman" w:hAnsi="Times New Roman" w:cs="Times New Roman"/>
                <w:lang w:eastAsia="ru-RU"/>
              </w:rPr>
              <w:t>миниэлектростанции</w:t>
            </w:r>
            <w:proofErr w:type="spellEnd"/>
            <w:r w:rsidRPr="002F7CB4">
              <w:rPr>
                <w:rFonts w:ascii="Times New Roman" w:eastAsia="Times New Roman" w:hAnsi="Times New Roman" w:cs="Times New Roman"/>
                <w:lang w:eastAsia="ru-RU"/>
              </w:rPr>
              <w:t xml:space="preserve"> не более 6 кВт. Технические данные диагностического и/или лабораторного оборудования должны быть представлены в паспорте на данное оборудование в составе заявки. Вместимость обследуемых при обслуживании не менее 3 человек и не более 6 человек. Комплекс должен включать: комплект необходимого диагностического и/или лабораторного оборудования, </w:t>
            </w:r>
            <w:proofErr w:type="spellStart"/>
            <w:r w:rsidRPr="002F7CB4">
              <w:rPr>
                <w:rFonts w:ascii="Times New Roman" w:eastAsia="Times New Roman" w:hAnsi="Times New Roman" w:cs="Times New Roman"/>
                <w:lang w:eastAsia="ru-RU"/>
              </w:rPr>
              <w:t>миниэлектростанция</w:t>
            </w:r>
            <w:proofErr w:type="spellEnd"/>
            <w:r w:rsidRPr="002F7CB4">
              <w:rPr>
                <w:rFonts w:ascii="Times New Roman" w:eastAsia="Times New Roman" w:hAnsi="Times New Roman" w:cs="Times New Roman"/>
                <w:lang w:eastAsia="ru-RU"/>
              </w:rPr>
              <w:t xml:space="preserve">, система дизельного отопления, воздушный кондиционер с потребляемой мощностью не более 700 кВт не менее 3 </w:t>
            </w:r>
            <w:proofErr w:type="spellStart"/>
            <w:proofErr w:type="gramStart"/>
            <w:r w:rsidRPr="002F7CB4">
              <w:rPr>
                <w:rFonts w:ascii="Times New Roman" w:eastAsia="Times New Roman" w:hAnsi="Times New Roman" w:cs="Times New Roman"/>
                <w:lang w:eastAsia="ru-RU"/>
              </w:rPr>
              <w:t>шт</w:t>
            </w:r>
            <w:proofErr w:type="spellEnd"/>
            <w:proofErr w:type="gramEnd"/>
            <w:r w:rsidRPr="002F7CB4">
              <w:rPr>
                <w:rFonts w:ascii="Times New Roman" w:eastAsia="Times New Roman" w:hAnsi="Times New Roman" w:cs="Times New Roman"/>
                <w:lang w:eastAsia="ru-RU"/>
              </w:rPr>
              <w:t xml:space="preserve">, тепловентилятор не менее 3 </w:t>
            </w:r>
            <w:proofErr w:type="spellStart"/>
            <w:r w:rsidRPr="002F7CB4">
              <w:rPr>
                <w:rFonts w:ascii="Times New Roman" w:eastAsia="Times New Roman" w:hAnsi="Times New Roman" w:cs="Times New Roman"/>
                <w:lang w:eastAsia="ru-RU"/>
              </w:rPr>
              <w:t>шт</w:t>
            </w:r>
            <w:proofErr w:type="spellEnd"/>
            <w:r w:rsidRPr="002F7CB4">
              <w:rPr>
                <w:rFonts w:ascii="Times New Roman" w:eastAsia="Times New Roman" w:hAnsi="Times New Roman" w:cs="Times New Roman"/>
                <w:lang w:eastAsia="ru-RU"/>
              </w:rPr>
              <w:t xml:space="preserve">, вытяжной вентилятор не менее 3 </w:t>
            </w:r>
            <w:proofErr w:type="spellStart"/>
            <w:r w:rsidRPr="002F7CB4">
              <w:rPr>
                <w:rFonts w:ascii="Times New Roman" w:eastAsia="Times New Roman" w:hAnsi="Times New Roman" w:cs="Times New Roman"/>
                <w:lang w:eastAsia="ru-RU"/>
              </w:rPr>
              <w:t>шт</w:t>
            </w:r>
            <w:proofErr w:type="spellEnd"/>
            <w:r w:rsidRPr="002F7CB4">
              <w:rPr>
                <w:rFonts w:ascii="Times New Roman" w:eastAsia="Times New Roman" w:hAnsi="Times New Roman" w:cs="Times New Roman"/>
                <w:lang w:eastAsia="ru-RU"/>
              </w:rPr>
              <w:t xml:space="preserve">, бактерицидный облучатель не менее 3шт, набор необходимой мебели для удобства обследуемых </w:t>
            </w:r>
            <w:r w:rsidRPr="002F7CB4">
              <w:rPr>
                <w:rFonts w:ascii="Times New Roman" w:eastAsia="Times New Roman" w:hAnsi="Times New Roman" w:cs="Times New Roman"/>
                <w:lang w:eastAsia="ru-RU"/>
              </w:rPr>
              <w:lastRenderedPageBreak/>
              <w:t>при проведении медицинского осмотра (стул, кушетка и т.д.) не менее 3 наборов.</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Документация передвижного комплекса должна содержать план помещений, входящих в состав комплекса с указанием площади помещений в виде чертежа и/или схемы. Так же эксплуатационную документацию, руководство по эксплуатации, паспорт, лицензию на оказание услуг по проведению медицинских осмотров с использованием передвижного комплекса по месту нахождения Заказчика.</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26. Приложения:</w:t>
            </w:r>
          </w:p>
          <w:p w:rsidR="002F7CB4" w:rsidRPr="002F7CB4" w:rsidRDefault="002F7CB4" w:rsidP="002F7CB4">
            <w:pPr>
              <w:keepNext/>
              <w:spacing w:after="0" w:line="240" w:lineRule="auto"/>
              <w:jc w:val="both"/>
              <w:rPr>
                <w:rFonts w:ascii="Times New Roman" w:eastAsia="Times New Roman" w:hAnsi="Times New Roman" w:cs="Times New Roman"/>
                <w:lang w:eastAsia="ru-RU"/>
              </w:rPr>
            </w:pP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1. Перечень вредных и (или) опасных производственных факторов;</w:t>
            </w:r>
          </w:p>
        </w:tc>
      </w:tr>
    </w:tbl>
    <w:p w:rsidR="002F7CB4" w:rsidRPr="002F7CB4" w:rsidRDefault="002F7CB4" w:rsidP="002F7CB4">
      <w:pPr>
        <w:keepNext/>
        <w:spacing w:after="0" w:line="240" w:lineRule="auto"/>
        <w:jc w:val="both"/>
        <w:rPr>
          <w:rFonts w:ascii="Times New Roman" w:eastAsia="Times New Roman" w:hAnsi="Times New Roman" w:cs="Times New Roman"/>
          <w:sz w:val="24"/>
          <w:szCs w:val="24"/>
          <w:lang w:eastAsia="ru-RU"/>
        </w:rPr>
      </w:pPr>
    </w:p>
    <w:p w:rsidR="002F7CB4" w:rsidRPr="002F7CB4" w:rsidRDefault="002F7CB4" w:rsidP="002F7CB4">
      <w:pPr>
        <w:keepNext/>
        <w:spacing w:after="0" w:line="240" w:lineRule="auto"/>
        <w:jc w:val="both"/>
        <w:rPr>
          <w:rFonts w:ascii="Times New Roman" w:eastAsia="Times New Roman" w:hAnsi="Times New Roman" w:cs="Times New Roman"/>
          <w:i/>
          <w:sz w:val="20"/>
          <w:szCs w:val="20"/>
          <w:lang w:eastAsia="ru-RU"/>
        </w:rPr>
      </w:pPr>
      <w:r w:rsidRPr="002F7CB4">
        <w:rPr>
          <w:rFonts w:ascii="Times New Roman" w:eastAsia="Times New Roman" w:hAnsi="Times New Roman" w:cs="Times New Roman"/>
          <w:i/>
          <w:sz w:val="20"/>
          <w:szCs w:val="20"/>
          <w:lang w:eastAsia="ru-RU"/>
        </w:rPr>
        <w:t xml:space="preserve"> </w:t>
      </w:r>
    </w:p>
    <w:p w:rsidR="002F7CB4" w:rsidRPr="002F7CB4" w:rsidRDefault="002F7CB4" w:rsidP="002F7CB4">
      <w:pPr>
        <w:keepNext/>
        <w:rPr>
          <w:rFonts w:ascii="Times New Roman" w:hAnsi="Times New Roman" w:cs="Times New Roman"/>
          <w:sz w:val="28"/>
          <w:szCs w:val="28"/>
        </w:rPr>
      </w:pPr>
    </w:p>
    <w:p w:rsidR="002F7CB4" w:rsidRPr="002F7CB4" w:rsidRDefault="002F7CB4" w:rsidP="002F7CB4">
      <w:pPr>
        <w:keepNex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r w:rsidRPr="002F7CB4">
        <w:rPr>
          <w:rFonts w:ascii="Times New Roman" w:hAnsi="Times New Roman" w:cs="Times New Roman"/>
          <w:b/>
          <w:sz w:val="20"/>
          <w:szCs w:val="20"/>
        </w:rPr>
        <w:lastRenderedPageBreak/>
        <w:t xml:space="preserve">Приложение 1 </w:t>
      </w:r>
    </w:p>
    <w:p w:rsidR="002F7CB4" w:rsidRPr="002F7CB4" w:rsidRDefault="002F7CB4" w:rsidP="002F7CB4">
      <w:pPr>
        <w:keepNext/>
        <w:spacing w:after="0" w:line="240" w:lineRule="auto"/>
        <w:jc w:val="right"/>
        <w:rPr>
          <w:rFonts w:ascii="Times New Roman" w:hAnsi="Times New Roman" w:cs="Times New Roman"/>
          <w:b/>
          <w:sz w:val="20"/>
          <w:szCs w:val="20"/>
        </w:rPr>
      </w:pPr>
      <w:r w:rsidRPr="002F7CB4">
        <w:rPr>
          <w:rFonts w:ascii="Times New Roman" w:hAnsi="Times New Roman" w:cs="Times New Roman"/>
          <w:b/>
          <w:sz w:val="20"/>
          <w:szCs w:val="20"/>
        </w:rPr>
        <w:t>к Техническому заданию</w:t>
      </w:r>
    </w:p>
    <w:p w:rsidR="002F7CB4" w:rsidRPr="002F7CB4" w:rsidRDefault="002F7CB4" w:rsidP="002F7CB4">
      <w:pPr>
        <w:keepNext/>
        <w:jc w:val="center"/>
      </w:pPr>
      <w:r w:rsidRPr="002F7CB4">
        <w:rPr>
          <w:rFonts w:ascii="Times New Roman" w:hAnsi="Times New Roman" w:cs="Times New Roman"/>
          <w:b/>
          <w:sz w:val="28"/>
          <w:szCs w:val="28"/>
        </w:rPr>
        <w:t>Перечень вредных и (или) опасных производственных факторов</w:t>
      </w:r>
    </w:p>
    <w:tbl>
      <w:tblPr>
        <w:tblW w:w="5000" w:type="pct"/>
        <w:tblLook w:val="04A0" w:firstRow="1" w:lastRow="0" w:firstColumn="1" w:lastColumn="0" w:noHBand="0" w:noVBand="1"/>
      </w:tblPr>
      <w:tblGrid>
        <w:gridCol w:w="3976"/>
        <w:gridCol w:w="5413"/>
        <w:gridCol w:w="890"/>
      </w:tblGrid>
      <w:tr w:rsidR="002F7CB4" w:rsidRPr="002F7CB4" w:rsidTr="002F7CB4">
        <w:trPr>
          <w:trHeight w:val="1065"/>
        </w:trPr>
        <w:tc>
          <w:tcPr>
            <w:tcW w:w="3421" w:type="pct"/>
            <w:tcBorders>
              <w:top w:val="single" w:sz="8" w:space="0" w:color="auto"/>
              <w:left w:val="single" w:sz="8" w:space="0" w:color="auto"/>
              <w:bottom w:val="nil"/>
              <w:right w:val="single" w:sz="4"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Профессия, специальность</w:t>
            </w:r>
          </w:p>
        </w:tc>
        <w:tc>
          <w:tcPr>
            <w:tcW w:w="1053" w:type="pct"/>
            <w:tcBorders>
              <w:top w:val="single" w:sz="8" w:space="0" w:color="auto"/>
              <w:left w:val="nil"/>
              <w:bottom w:val="nil"/>
              <w:right w:val="single" w:sz="4"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 пункта по Приказу </w:t>
            </w:r>
            <w:proofErr w:type="spellStart"/>
            <w:r w:rsidRPr="002F7CB4">
              <w:rPr>
                <w:rFonts w:ascii="Times New Roman" w:eastAsia="Times New Roman" w:hAnsi="Times New Roman" w:cs="Times New Roman"/>
                <w:b/>
                <w:bCs/>
                <w:sz w:val="20"/>
                <w:szCs w:val="20"/>
                <w:lang w:eastAsia="ru-RU"/>
              </w:rPr>
              <w:t>Минздравсоцразвития</w:t>
            </w:r>
            <w:proofErr w:type="spellEnd"/>
            <w:r w:rsidRPr="002F7CB4">
              <w:rPr>
                <w:rFonts w:ascii="Times New Roman" w:eastAsia="Times New Roman" w:hAnsi="Times New Roman" w:cs="Times New Roman"/>
                <w:b/>
                <w:bCs/>
                <w:sz w:val="20"/>
                <w:szCs w:val="20"/>
                <w:lang w:eastAsia="ru-RU"/>
              </w:rPr>
              <w:t xml:space="preserve"> РФ от 12.04.2011     №302н </w:t>
            </w:r>
          </w:p>
        </w:tc>
        <w:tc>
          <w:tcPr>
            <w:tcW w:w="526" w:type="pct"/>
            <w:tcBorders>
              <w:top w:val="single" w:sz="8" w:space="0" w:color="auto"/>
              <w:left w:val="nil"/>
              <w:bottom w:val="nil"/>
              <w:right w:val="single" w:sz="8"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Кол-во человек</w:t>
            </w:r>
          </w:p>
        </w:tc>
      </w:tr>
      <w:tr w:rsidR="002F7CB4" w:rsidRPr="002F7CB4" w:rsidTr="002F7CB4">
        <w:trPr>
          <w:trHeight w:val="285"/>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СИМФЕРОПОЛЬ</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46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Столяр, Электромонтер по ремонту и обслуживанию электрооборудования, Машинист </w:t>
            </w:r>
            <w:proofErr w:type="spellStart"/>
            <w:r w:rsidRPr="002F7CB4">
              <w:rPr>
                <w:rFonts w:ascii="Times New Roman" w:eastAsia="Times New Roman" w:hAnsi="Times New Roman" w:cs="Times New Roman"/>
                <w:sz w:val="20"/>
                <w:szCs w:val="20"/>
                <w:lang w:eastAsia="ru-RU"/>
              </w:rPr>
              <w:t>баровой</w:t>
            </w:r>
            <w:proofErr w:type="spellEnd"/>
            <w:r w:rsidRPr="002F7CB4">
              <w:rPr>
                <w:rFonts w:ascii="Times New Roman" w:eastAsia="Times New Roman" w:hAnsi="Times New Roman" w:cs="Times New Roman"/>
                <w:sz w:val="20"/>
                <w:szCs w:val="20"/>
                <w:lang w:eastAsia="ru-RU"/>
              </w:rPr>
              <w:t xml:space="preserve"> установки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При.№1 п.3.5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п.3.12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543"/>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оператор котельной, оператор котельной, Аппаратчик </w:t>
            </w:r>
            <w:proofErr w:type="spellStart"/>
            <w:r w:rsidRPr="002F7CB4">
              <w:rPr>
                <w:rFonts w:ascii="Times New Roman" w:eastAsia="Times New Roman" w:hAnsi="Times New Roman" w:cs="Times New Roman"/>
                <w:sz w:val="20"/>
                <w:szCs w:val="20"/>
                <w:lang w:eastAsia="ru-RU"/>
              </w:rPr>
              <w:t>химводоочистки</w:t>
            </w:r>
            <w:proofErr w:type="spellEnd"/>
            <w:r w:rsidRPr="002F7CB4">
              <w:rPr>
                <w:rFonts w:ascii="Times New Roman" w:eastAsia="Times New Roman" w:hAnsi="Times New Roman" w:cs="Times New Roman"/>
                <w:sz w:val="20"/>
                <w:szCs w:val="20"/>
                <w:lang w:eastAsia="ru-RU"/>
              </w:rPr>
              <w:t xml:space="preserve">, 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Машинист компрессора передвижного с двигателем внутреннего сгорания, Электромонтер по ремонту и обслуживанию электрооборудования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 №2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174</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п.1.3.5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п.1.3.5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оператор котельной, 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п.5 Прил.№2 п.6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w:t>
            </w:r>
            <w:proofErr w:type="gramStart"/>
            <w:r w:rsidRPr="002F7CB4">
              <w:rPr>
                <w:rFonts w:ascii="Times New Roman" w:eastAsia="Times New Roman" w:hAnsi="Times New Roman" w:cs="Times New Roman"/>
                <w:sz w:val="20"/>
                <w:szCs w:val="20"/>
                <w:lang w:eastAsia="ru-RU"/>
              </w:rPr>
              <w:t>п</w:t>
            </w:r>
            <w:proofErr w:type="gramEnd"/>
            <w:r w:rsidRPr="002F7CB4">
              <w:rPr>
                <w:rFonts w:ascii="Times New Roman" w:eastAsia="Times New Roman" w:hAnsi="Times New Roman" w:cs="Times New Roman"/>
                <w:sz w:val="20"/>
                <w:szCs w:val="20"/>
                <w:lang w:eastAsia="ru-RU"/>
              </w:rPr>
              <w:t xml:space="preserve"> 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Машинист насосных установок на жидком топливе, Оператор котельной на жидком топливе</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989"/>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оператор котельной, 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Старший оператор котельной на жидком топливе, Оператор котельной на жидком топливе, Машинист насосных установок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топливной аппаратуре</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п.1.2.2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Сливщик-разливщик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Моторист автоматизированной топливоподачи, Слесарь по ремонту оборудования топливоподачи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Котельщик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п.1.1.4.4</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15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п.1.1.4.4 Прил.№2 п.5 Прил.№2 п.1 Прил.№2 п.12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Медник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п.1.2.30.1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Аккумуляторщик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п.1.2.32.1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49</w:t>
            </w:r>
          </w:p>
        </w:tc>
      </w:tr>
      <w:tr w:rsidR="002F7CB4" w:rsidRPr="002F7CB4" w:rsidTr="002F7CB4">
        <w:trPr>
          <w:trHeight w:val="240"/>
        </w:trPr>
        <w:tc>
          <w:tcPr>
            <w:tcW w:w="3421" w:type="pct"/>
            <w:tcBorders>
              <w:top w:val="nil"/>
              <w:left w:val="single" w:sz="8"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Маляр, Водитель автомобиля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п.4.1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67"/>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Кровельщик по рулонным кровлям и кровлям из штучных материалов, Монтажник оборудования котельных установок, Изолировщик на термоизоляции,  </w:t>
            </w: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(крановщик)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 Прил.№1 п.3.5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 Штукатур, Монтажник наружных трубопроводов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roofErr w:type="gramStart"/>
            <w:r w:rsidRPr="002F7CB4">
              <w:rPr>
                <w:rFonts w:ascii="Times New Roman" w:eastAsia="Times New Roman" w:hAnsi="Times New Roman" w:cs="Times New Roman"/>
                <w:sz w:val="20"/>
                <w:szCs w:val="20"/>
                <w:lang w:eastAsia="ru-RU"/>
              </w:rPr>
              <w:t xml:space="preserve"> ,</w:t>
            </w:r>
            <w:proofErr w:type="gramEnd"/>
            <w:r w:rsidRPr="002F7CB4">
              <w:rPr>
                <w:rFonts w:ascii="Times New Roman" w:eastAsia="Times New Roman" w:hAnsi="Times New Roman" w:cs="Times New Roman"/>
                <w:sz w:val="20"/>
                <w:szCs w:val="20"/>
                <w:lang w:eastAsia="ru-RU"/>
              </w:rPr>
              <w:t xml:space="preserve"> Газорезчик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п.12 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58</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автовышки и автогидроподъемника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0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Наладчик приборов, аппаратуры и систем автоматического контроля, регулирования и управления счетчиков воды, Токарь, Слесарь по ремонту оборудования тепловых сетей, Плотник, Начальник участка, Слесарь-ремонтник, Мастер, Токарь</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88</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Монтажник наружных трубопроводов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873"/>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 Слесарь по контрольно-измерительным приборам и автоматике, Электромонтер по испытаниям и измерениям, Старший мастер по ремонту и эксплуатации электрооборудования котельных и ЦТП, Начальник службы - главный энергетик, Заместитель начальника службы, Электрослесарь по ремонту электрических машин, Начальник лаборатории, Слесарь по контрольно-измерительным приборам и автоматике пульта управления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п.27.3</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 Прил.№1 п.3.5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теплового пункта, Слесарь по обслуживанию тепловых сетей, Инженер-</w:t>
            </w:r>
            <w:proofErr w:type="spellStart"/>
            <w:r w:rsidRPr="002F7CB4">
              <w:rPr>
                <w:rFonts w:ascii="Times New Roman" w:eastAsia="Times New Roman" w:hAnsi="Times New Roman" w:cs="Times New Roman"/>
                <w:sz w:val="20"/>
                <w:szCs w:val="20"/>
                <w:lang w:eastAsia="ru-RU"/>
              </w:rPr>
              <w:t>дефектоскопист</w:t>
            </w:r>
            <w:proofErr w:type="spellEnd"/>
            <w:r w:rsidRPr="002F7CB4">
              <w:rPr>
                <w:rFonts w:ascii="Times New Roman" w:eastAsia="Times New Roman" w:hAnsi="Times New Roman" w:cs="Times New Roman"/>
                <w:sz w:val="20"/>
                <w:szCs w:val="20"/>
                <w:lang w:eastAsia="ru-RU"/>
              </w:rPr>
              <w:t xml:space="preserve"> 1 категории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3077"/>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gramStart"/>
            <w:r w:rsidRPr="002F7CB4">
              <w:rPr>
                <w:rFonts w:ascii="Times New Roman" w:eastAsia="Times New Roman" w:hAnsi="Times New Roman" w:cs="Times New Roman"/>
                <w:sz w:val="20"/>
                <w:szCs w:val="20"/>
                <w:lang w:eastAsia="ru-RU"/>
              </w:rPr>
              <w:t xml:space="preserve">Оператор котельной, Слесарь по обслуживанию тепловых сетей, Старший оператор котельной, Слесарь по эксплуатации и ремонту газового оборудования, Слесарь по эксплуатации и ремонту газового оборудования, Аппаратчик </w:t>
            </w:r>
            <w:proofErr w:type="spellStart"/>
            <w:r w:rsidRPr="002F7CB4">
              <w:rPr>
                <w:rFonts w:ascii="Times New Roman" w:eastAsia="Times New Roman" w:hAnsi="Times New Roman" w:cs="Times New Roman"/>
                <w:sz w:val="20"/>
                <w:szCs w:val="20"/>
                <w:lang w:eastAsia="ru-RU"/>
              </w:rPr>
              <w:t>химводоочистки</w:t>
            </w:r>
            <w:proofErr w:type="spellEnd"/>
            <w:r w:rsidRPr="002F7CB4">
              <w:rPr>
                <w:rFonts w:ascii="Times New Roman" w:eastAsia="Times New Roman" w:hAnsi="Times New Roman" w:cs="Times New Roman"/>
                <w:sz w:val="20"/>
                <w:szCs w:val="20"/>
                <w:lang w:eastAsia="ru-RU"/>
              </w:rPr>
              <w:t xml:space="preserve">, Заместитель главного инженера, 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Старший мастер, Мастер, Старший лаборант района тепловых сетей, Инженер по наладке и испытаниям, Наладчик приборов, аппаратуры и систем автоматического контроля, регулирования и управления</w:t>
            </w:r>
            <w:proofErr w:type="gramEnd"/>
            <w:r w:rsidRPr="002F7CB4">
              <w:rPr>
                <w:rFonts w:ascii="Times New Roman" w:eastAsia="Times New Roman" w:hAnsi="Times New Roman" w:cs="Times New Roman"/>
                <w:sz w:val="20"/>
                <w:szCs w:val="20"/>
                <w:lang w:eastAsia="ru-RU"/>
              </w:rPr>
              <w:t>, Мастер по тепловым сетям, Заместитель генерального директора - главный инженер, Заместитель генерального директора по безопасности, Грузчик, Заместитель генерального  директора по техническим вопросам, Слесарь по обслуживанию тепловых сетей, Инженер по наладке и испытаниям</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288</w:t>
            </w:r>
          </w:p>
        </w:tc>
      </w:tr>
      <w:tr w:rsidR="002F7CB4" w:rsidRPr="002F7CB4" w:rsidTr="002F7CB4">
        <w:trPr>
          <w:trHeight w:val="838"/>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мастер по </w:t>
            </w:r>
            <w:proofErr w:type="spellStart"/>
            <w:r w:rsidRPr="002F7CB4">
              <w:rPr>
                <w:rFonts w:ascii="Times New Roman" w:eastAsia="Times New Roman" w:hAnsi="Times New Roman" w:cs="Times New Roman"/>
                <w:sz w:val="20"/>
                <w:szCs w:val="20"/>
                <w:lang w:eastAsia="ru-RU"/>
              </w:rPr>
              <w:t>тепломагистрали</w:t>
            </w:r>
            <w:proofErr w:type="spellEnd"/>
            <w:r w:rsidRPr="002F7CB4">
              <w:rPr>
                <w:rFonts w:ascii="Times New Roman" w:eastAsia="Times New Roman" w:hAnsi="Times New Roman" w:cs="Times New Roman"/>
                <w:sz w:val="20"/>
                <w:szCs w:val="20"/>
                <w:lang w:eastAsia="ru-RU"/>
              </w:rPr>
              <w:t>, Инженер-энергетик, Начальник участка, Мастер, Слесарь по эксплуатации и ремонту газового оборудования, Инженер по автоматизации  и механизации производственных процессов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14</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.С</w:t>
            </w:r>
            <w:proofErr w:type="gramEnd"/>
            <w:r w:rsidRPr="002F7CB4">
              <w:rPr>
                <w:rFonts w:ascii="Times New Roman" w:eastAsia="Times New Roman" w:hAnsi="Times New Roman" w:cs="Times New Roman"/>
                <w:b/>
                <w:bCs/>
                <w:sz w:val="20"/>
                <w:szCs w:val="20"/>
                <w:lang w:eastAsia="ru-RU"/>
              </w:rPr>
              <w:t>имферополь</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957</w:t>
            </w:r>
          </w:p>
        </w:tc>
      </w:tr>
      <w:tr w:rsidR="002F7CB4" w:rsidRPr="002F7CB4" w:rsidTr="002F7CB4">
        <w:trPr>
          <w:trHeight w:val="255"/>
        </w:trPr>
        <w:tc>
          <w:tcPr>
            <w:tcW w:w="3421" w:type="pct"/>
            <w:tcBorders>
              <w:top w:val="nil"/>
              <w:left w:val="single" w:sz="8"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АЛУШТА</w:t>
            </w:r>
          </w:p>
        </w:tc>
        <w:tc>
          <w:tcPr>
            <w:tcW w:w="1053" w:type="pct"/>
            <w:tcBorders>
              <w:top w:val="nil"/>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6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п.1.1.4.4 Прил.№2 п.1    Прил.№2 п.12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п.1.2.2</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w:t>
            </w:r>
            <w:proofErr w:type="spellEnd"/>
            <w:r w:rsidRPr="002F7CB4">
              <w:rPr>
                <w:rFonts w:ascii="Times New Roman" w:eastAsia="Times New Roman" w:hAnsi="Times New Roman" w:cs="Times New Roman"/>
                <w:sz w:val="20"/>
                <w:szCs w:val="20"/>
                <w:lang w:eastAsia="ru-RU"/>
              </w:rPr>
              <w:t xml:space="preserve"> цехов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п.6              Прил.№2 п.1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Машинист крана автомобильного</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Прил.№2 п.27.13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мастер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Прил.№2 п.6 Прил.№2 п.5 Прил.№2 п.1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п.2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мастер участка, мастер участка,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Слесарь по ремонту оборудования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п.10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22</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тепловых сетей, Старший мастер участка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  Прил.№2 п.1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4 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9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300"/>
        </w:trPr>
        <w:tc>
          <w:tcPr>
            <w:tcW w:w="34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.А</w:t>
            </w:r>
            <w:proofErr w:type="gramEnd"/>
            <w:r w:rsidRPr="002F7CB4">
              <w:rPr>
                <w:rFonts w:ascii="Times New Roman" w:eastAsia="Times New Roman" w:hAnsi="Times New Roman" w:cs="Times New Roman"/>
                <w:b/>
                <w:bCs/>
                <w:sz w:val="20"/>
                <w:szCs w:val="20"/>
                <w:lang w:eastAsia="ru-RU"/>
              </w:rPr>
              <w:t>лушта</w:t>
            </w:r>
            <w:proofErr w:type="spellEnd"/>
          </w:p>
        </w:tc>
        <w:tc>
          <w:tcPr>
            <w:tcW w:w="1053" w:type="pct"/>
            <w:tcBorders>
              <w:top w:val="single" w:sz="8" w:space="0" w:color="auto"/>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82</w:t>
            </w:r>
          </w:p>
        </w:tc>
      </w:tr>
      <w:tr w:rsidR="002F7CB4" w:rsidRPr="002F7CB4" w:rsidTr="002F7CB4">
        <w:trPr>
          <w:trHeight w:val="300"/>
        </w:trPr>
        <w:tc>
          <w:tcPr>
            <w:tcW w:w="34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ДЖАНКОЙ</w:t>
            </w:r>
          </w:p>
        </w:tc>
        <w:tc>
          <w:tcPr>
            <w:tcW w:w="1053" w:type="pct"/>
            <w:tcBorders>
              <w:top w:val="single" w:sz="4" w:space="0" w:color="auto"/>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машинист  экскаватора одноковшового, тракторист</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п.27</w:t>
            </w:r>
          </w:p>
        </w:tc>
        <w:tc>
          <w:tcPr>
            <w:tcW w:w="526" w:type="pct"/>
            <w:tcBorders>
              <w:top w:val="single" w:sz="4"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 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6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Изолировщик труб на линии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1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п.1.2.38</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w:t>
            </w:r>
            <w:proofErr w:type="spellStart"/>
            <w:r w:rsidRPr="002F7CB4">
              <w:rPr>
                <w:rFonts w:ascii="Times New Roman" w:eastAsia="Times New Roman" w:hAnsi="Times New Roman" w:cs="Times New Roman"/>
                <w:sz w:val="20"/>
                <w:szCs w:val="20"/>
                <w:lang w:eastAsia="ru-RU"/>
              </w:rPr>
              <w:t>экспл</w:t>
            </w:r>
            <w:proofErr w:type="spellEnd"/>
            <w:r w:rsidRPr="002F7CB4">
              <w:rPr>
                <w:rFonts w:ascii="Times New Roman" w:eastAsia="Times New Roman" w:hAnsi="Times New Roman" w:cs="Times New Roman"/>
                <w:sz w:val="20"/>
                <w:szCs w:val="20"/>
                <w:lang w:eastAsia="ru-RU"/>
              </w:rPr>
              <w:t>.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75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п.1.1.4.8.2 Прил.№1 п.1.1.4.4 Прил.№2 п.1 Прил.№2 п.1 Прил.№2 п.5 Прил.№2п.6 Прил.№2п.27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w:t>
            </w:r>
            <w:proofErr w:type="spellStart"/>
            <w:r w:rsidRPr="002F7CB4">
              <w:rPr>
                <w:rFonts w:ascii="Times New Roman" w:eastAsia="Times New Roman" w:hAnsi="Times New Roman" w:cs="Times New Roman"/>
                <w:sz w:val="20"/>
                <w:szCs w:val="20"/>
                <w:lang w:eastAsia="ru-RU"/>
              </w:rPr>
              <w:t>экспл</w:t>
            </w:r>
            <w:proofErr w:type="spellEnd"/>
            <w:r w:rsidRPr="002F7CB4">
              <w:rPr>
                <w:rFonts w:ascii="Times New Roman" w:eastAsia="Times New Roman" w:hAnsi="Times New Roman" w:cs="Times New Roman"/>
                <w:sz w:val="20"/>
                <w:szCs w:val="20"/>
                <w:lang w:eastAsia="ru-RU"/>
              </w:rPr>
              <w:t>. и ремонту газового 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п.3.12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электрик по ремонту </w:t>
            </w:r>
            <w:proofErr w:type="spellStart"/>
            <w:r w:rsidRPr="002F7CB4">
              <w:rPr>
                <w:rFonts w:ascii="Times New Roman" w:eastAsia="Times New Roman" w:hAnsi="Times New Roman" w:cs="Times New Roman"/>
                <w:sz w:val="20"/>
                <w:szCs w:val="20"/>
                <w:lang w:eastAsia="ru-RU"/>
              </w:rPr>
              <w:t>электрооборудовани</w:t>
            </w:r>
            <w:proofErr w:type="spellEnd"/>
            <w:r w:rsidRPr="002F7CB4">
              <w:rPr>
                <w:rFonts w:ascii="Times New Roman" w:eastAsia="Times New Roman" w:hAnsi="Times New Roman" w:cs="Times New Roman"/>
                <w:sz w:val="20"/>
                <w:szCs w:val="20"/>
                <w:lang w:eastAsia="ru-RU"/>
              </w:rPr>
              <w:t xml:space="preserve">, Слесарь </w:t>
            </w:r>
            <w:proofErr w:type="spellStart"/>
            <w:r w:rsidRPr="002F7CB4">
              <w:rPr>
                <w:rFonts w:ascii="Times New Roman" w:eastAsia="Times New Roman" w:hAnsi="Times New Roman" w:cs="Times New Roman"/>
                <w:sz w:val="20"/>
                <w:szCs w:val="20"/>
                <w:lang w:eastAsia="ru-RU"/>
              </w:rPr>
              <w:t>КИПиА</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 5 раз.</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п.27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w:t>
            </w:r>
            <w:proofErr w:type="spellStart"/>
            <w:r w:rsidRPr="002F7CB4">
              <w:rPr>
                <w:rFonts w:ascii="Times New Roman" w:eastAsia="Times New Roman" w:hAnsi="Times New Roman" w:cs="Times New Roman"/>
                <w:sz w:val="20"/>
                <w:szCs w:val="20"/>
                <w:lang w:eastAsia="ru-RU"/>
              </w:rPr>
              <w:t>экспл</w:t>
            </w:r>
            <w:proofErr w:type="spellEnd"/>
            <w:r w:rsidRPr="002F7CB4">
              <w:rPr>
                <w:rFonts w:ascii="Times New Roman" w:eastAsia="Times New Roman" w:hAnsi="Times New Roman" w:cs="Times New Roman"/>
                <w:sz w:val="20"/>
                <w:szCs w:val="20"/>
                <w:lang w:eastAsia="ru-RU"/>
              </w:rPr>
              <w:t xml:space="preserve">.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п.5 Прил.№2 п.6 Прил.№2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п.5 Прил.№2 п.6 Прил.№2 п.12 Прил.№2 п.27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w:t>
            </w:r>
            <w:proofErr w:type="spellStart"/>
            <w:r w:rsidRPr="002F7CB4">
              <w:rPr>
                <w:rFonts w:ascii="Times New Roman" w:eastAsia="Times New Roman" w:hAnsi="Times New Roman" w:cs="Times New Roman"/>
                <w:sz w:val="20"/>
                <w:szCs w:val="20"/>
                <w:lang w:eastAsia="ru-RU"/>
              </w:rPr>
              <w:t>экспл</w:t>
            </w:r>
            <w:proofErr w:type="spellEnd"/>
            <w:r w:rsidRPr="002F7CB4">
              <w:rPr>
                <w:rFonts w:ascii="Times New Roman" w:eastAsia="Times New Roman" w:hAnsi="Times New Roman" w:cs="Times New Roman"/>
                <w:sz w:val="20"/>
                <w:szCs w:val="20"/>
                <w:lang w:eastAsia="ru-RU"/>
              </w:rPr>
              <w:t xml:space="preserve">. и ремонту газового оборудования         Водитель автомобиля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 Прил.№2 п.27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27"/>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Плотник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w:t>
            </w:r>
            <w:proofErr w:type="gramStart"/>
            <w:r w:rsidRPr="002F7CB4">
              <w:rPr>
                <w:rFonts w:ascii="Times New Roman" w:eastAsia="Times New Roman" w:hAnsi="Times New Roman" w:cs="Times New Roman"/>
                <w:sz w:val="20"/>
                <w:szCs w:val="20"/>
                <w:lang w:eastAsia="ru-RU"/>
              </w:rPr>
              <w:t>по</w:t>
            </w:r>
            <w:proofErr w:type="gramEnd"/>
            <w:r w:rsidRPr="002F7CB4">
              <w:rPr>
                <w:rFonts w:ascii="Times New Roman" w:eastAsia="Times New Roman" w:hAnsi="Times New Roman" w:cs="Times New Roman"/>
                <w:sz w:val="20"/>
                <w:szCs w:val="20"/>
                <w:lang w:eastAsia="ru-RU"/>
              </w:rPr>
              <w:t xml:space="preserve"> обслужив. </w:t>
            </w:r>
            <w:proofErr w:type="gramStart"/>
            <w:r w:rsidRPr="002F7CB4">
              <w:rPr>
                <w:rFonts w:ascii="Times New Roman" w:eastAsia="Times New Roman" w:hAnsi="Times New Roman" w:cs="Times New Roman"/>
                <w:sz w:val="20"/>
                <w:szCs w:val="20"/>
                <w:lang w:eastAsia="ru-RU"/>
              </w:rPr>
              <w:t>тепловых</w:t>
            </w:r>
            <w:proofErr w:type="gramEnd"/>
            <w:r w:rsidRPr="002F7CB4">
              <w:rPr>
                <w:rFonts w:ascii="Times New Roman" w:eastAsia="Times New Roman" w:hAnsi="Times New Roman" w:cs="Times New Roman"/>
                <w:sz w:val="20"/>
                <w:szCs w:val="20"/>
                <w:lang w:eastAsia="ru-RU"/>
              </w:rPr>
              <w:t xml:space="preserve"> сетей 4 раз., 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 Прил.№2 п.27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Маляр, 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п.10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электрик по ремонту </w:t>
            </w:r>
            <w:proofErr w:type="spellStart"/>
            <w:r w:rsidRPr="002F7CB4">
              <w:rPr>
                <w:rFonts w:ascii="Times New Roman" w:eastAsia="Times New Roman" w:hAnsi="Times New Roman" w:cs="Times New Roman"/>
                <w:sz w:val="20"/>
                <w:szCs w:val="20"/>
                <w:lang w:eastAsia="ru-RU"/>
              </w:rPr>
              <w:t>электрооборудовани</w:t>
            </w:r>
            <w:proofErr w:type="spellEnd"/>
            <w:r w:rsidRPr="002F7CB4">
              <w:rPr>
                <w:rFonts w:ascii="Times New Roman" w:eastAsia="Times New Roman" w:hAnsi="Times New Roman" w:cs="Times New Roman"/>
                <w:sz w:val="20"/>
                <w:szCs w:val="20"/>
                <w:lang w:eastAsia="ru-RU"/>
              </w:rPr>
              <w:t xml:space="preserve">, Слесарь </w:t>
            </w:r>
            <w:proofErr w:type="spellStart"/>
            <w:r w:rsidRPr="002F7CB4">
              <w:rPr>
                <w:rFonts w:ascii="Times New Roman" w:eastAsia="Times New Roman" w:hAnsi="Times New Roman" w:cs="Times New Roman"/>
                <w:sz w:val="20"/>
                <w:szCs w:val="20"/>
                <w:lang w:eastAsia="ru-RU"/>
              </w:rPr>
              <w:t>КИПиА</w:t>
            </w:r>
            <w:proofErr w:type="spellEnd"/>
            <w:r w:rsidRPr="002F7CB4">
              <w:rPr>
                <w:rFonts w:ascii="Times New Roman" w:eastAsia="Times New Roman" w:hAnsi="Times New Roman" w:cs="Times New Roman"/>
                <w:sz w:val="20"/>
                <w:szCs w:val="20"/>
                <w:lang w:eastAsia="ru-RU"/>
              </w:rPr>
              <w:t>, Электрик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Водитель автомобиля, </w:t>
            </w:r>
            <w:proofErr w:type="spellStart"/>
            <w:r w:rsidRPr="002F7CB4">
              <w:rPr>
                <w:rFonts w:ascii="Times New Roman" w:eastAsia="Times New Roman" w:hAnsi="Times New Roman" w:cs="Times New Roman"/>
                <w:sz w:val="20"/>
                <w:szCs w:val="20"/>
                <w:lang w:eastAsia="ru-RU"/>
              </w:rPr>
              <w:t>Машинисит</w:t>
            </w:r>
            <w:proofErr w:type="spellEnd"/>
            <w:r w:rsidRPr="002F7CB4">
              <w:rPr>
                <w:rFonts w:ascii="Times New Roman" w:eastAsia="Times New Roman" w:hAnsi="Times New Roman" w:cs="Times New Roman"/>
                <w:sz w:val="20"/>
                <w:szCs w:val="20"/>
                <w:lang w:eastAsia="ru-RU"/>
              </w:rPr>
              <w:t xml:space="preserve"> экскаватора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п.27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 1 п.3.5</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 1 п.3.5 Прил.№ 1 п.4.1 </w:t>
            </w:r>
          </w:p>
        </w:tc>
        <w:tc>
          <w:tcPr>
            <w:tcW w:w="526" w:type="pct"/>
            <w:tcBorders>
              <w:top w:val="single" w:sz="4"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67"/>
        </w:trPr>
        <w:tc>
          <w:tcPr>
            <w:tcW w:w="3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Инженер-лаборант</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6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34</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.Д</w:t>
            </w:r>
            <w:proofErr w:type="gramEnd"/>
            <w:r w:rsidRPr="002F7CB4">
              <w:rPr>
                <w:rFonts w:ascii="Times New Roman" w:eastAsia="Times New Roman" w:hAnsi="Times New Roman" w:cs="Times New Roman"/>
                <w:b/>
                <w:bCs/>
                <w:sz w:val="20"/>
                <w:szCs w:val="20"/>
                <w:lang w:eastAsia="ru-RU"/>
              </w:rPr>
              <w:t>жанкой</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132</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ЕВПАТОРИЯ</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пунктов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Прил.3 п.17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8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Изолировщик на термоизоляции, </w:t>
            </w: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Изолировщик на термоизоляции</w:t>
            </w:r>
          </w:p>
        </w:tc>
        <w:tc>
          <w:tcPr>
            <w:tcW w:w="1053" w:type="pct"/>
            <w:tcBorders>
              <w:top w:val="nil"/>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Штукатур</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п.1.1.4.3.3</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4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п.1.1.4.4 Прил.№2 п.1  Прил.№2 п.12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18</w:t>
            </w:r>
          </w:p>
        </w:tc>
      </w:tr>
      <w:tr w:rsidR="002F7CB4" w:rsidRPr="002F7CB4" w:rsidTr="002F7CB4">
        <w:trPr>
          <w:trHeight w:val="7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п.1.2.38</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 фрезеровщик, столяр</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п.3.12 Прил.№2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Прил.№2 п.1 Прил.№2 п.6  Прил.№2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w:t>
            </w:r>
            <w:proofErr w:type="gramStart"/>
            <w:r w:rsidRPr="002F7CB4">
              <w:rPr>
                <w:rFonts w:ascii="Times New Roman" w:eastAsia="Times New Roman" w:hAnsi="Times New Roman" w:cs="Times New Roman"/>
                <w:sz w:val="20"/>
                <w:szCs w:val="20"/>
                <w:lang w:eastAsia="ru-RU"/>
              </w:rPr>
              <w:t xml:space="preserve"> ,</w:t>
            </w:r>
            <w:proofErr w:type="gramEnd"/>
            <w:r w:rsidRPr="002F7CB4">
              <w:rPr>
                <w:rFonts w:ascii="Times New Roman" w:eastAsia="Times New Roman" w:hAnsi="Times New Roman" w:cs="Times New Roman"/>
                <w:sz w:val="20"/>
                <w:szCs w:val="20"/>
                <w:lang w:eastAsia="ru-RU"/>
              </w:rPr>
              <w:t xml:space="preserve"> слесарь по эксплуатации и ремонту газового 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Прил.№2 п.2  Прил.№2 п.6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оператор котельной, сторож</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 по рулонным кровлям и по кровлям из штучных материалов, 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Прил.№2 п.12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п.27.3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24</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  Прил.№1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эксплуатации и ремонту газового оборудования, старший мастер участка, мастер </w:t>
            </w:r>
            <w:proofErr w:type="spellStart"/>
            <w:r w:rsidRPr="002F7CB4">
              <w:rPr>
                <w:rFonts w:ascii="Times New Roman" w:eastAsia="Times New Roman" w:hAnsi="Times New Roman" w:cs="Times New Roman"/>
                <w:sz w:val="20"/>
                <w:szCs w:val="20"/>
                <w:lang w:eastAsia="ru-RU"/>
              </w:rPr>
              <w:t>ПУпоЭиРЭиГО</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водитель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 Прил.№2 п.27.6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п.6    Прил.№2 п.10 Прил.№2 п.5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 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п.6  Прил.№2 п.27.3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5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подсобный рабочий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3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w:t>
            </w: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Прил.№1 п.1.1.4.8.2 Прил.№1 п.1.1.4.4 Прил.№2 п.12 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п.12 Прил.№2 п.1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оператор котельной, возможны сверхурочные работы</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п.12 Прил.№2 п.1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 аккумуляторщик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п.2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3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Медицинская сестра,  </w:t>
            </w:r>
            <w:r w:rsidRPr="002F7CB4">
              <w:rPr>
                <w:rFonts w:ascii="Times New Roman" w:eastAsia="Times New Roman" w:hAnsi="Times New Roman" w:cs="Times New Roman"/>
                <w:b/>
                <w:bCs/>
                <w:sz w:val="20"/>
                <w:szCs w:val="20"/>
                <w:lang w:eastAsia="ru-RU"/>
              </w:rPr>
              <w:t>с выдачей медицинской книжки</w:t>
            </w:r>
          </w:p>
        </w:tc>
        <w:tc>
          <w:tcPr>
            <w:tcW w:w="1053"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п.27.6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 подменный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 27.9</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 водитель КМУ</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п.27.13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п.27.9</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Мастер участка, Кладовщик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п.6  Прил.№2 п.10 Прил.№1 п.3.5 Прил.№1 п.4.1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пунктов, Слесарь по ремонту автомобилей, машинист компрессора передвижного</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обслуживанию тепловых </w:t>
            </w:r>
            <w:proofErr w:type="spellStart"/>
            <w:r w:rsidRPr="002F7CB4">
              <w:rPr>
                <w:rFonts w:ascii="Times New Roman" w:eastAsia="Times New Roman" w:hAnsi="Times New Roman" w:cs="Times New Roman"/>
                <w:sz w:val="20"/>
                <w:szCs w:val="20"/>
                <w:lang w:eastAsia="ru-RU"/>
              </w:rPr>
              <w:t>пунктов</w:t>
            </w:r>
            <w:proofErr w:type="gramStart"/>
            <w:r w:rsidRPr="002F7CB4">
              <w:rPr>
                <w:rFonts w:ascii="Times New Roman" w:eastAsia="Times New Roman" w:hAnsi="Times New Roman" w:cs="Times New Roman"/>
                <w:sz w:val="20"/>
                <w:szCs w:val="20"/>
                <w:lang w:eastAsia="ru-RU"/>
              </w:rPr>
              <w:t>,У</w:t>
            </w:r>
            <w:proofErr w:type="gramEnd"/>
            <w:r w:rsidRPr="002F7CB4">
              <w:rPr>
                <w:rFonts w:ascii="Times New Roman" w:eastAsia="Times New Roman" w:hAnsi="Times New Roman" w:cs="Times New Roman"/>
                <w:sz w:val="20"/>
                <w:szCs w:val="20"/>
                <w:lang w:eastAsia="ru-RU"/>
              </w:rPr>
              <w:t>борщик</w:t>
            </w:r>
            <w:proofErr w:type="spellEnd"/>
            <w:r w:rsidRPr="002F7CB4">
              <w:rPr>
                <w:rFonts w:ascii="Times New Roman" w:eastAsia="Times New Roman" w:hAnsi="Times New Roman" w:cs="Times New Roman"/>
                <w:sz w:val="20"/>
                <w:szCs w:val="20"/>
                <w:lang w:eastAsia="ru-RU"/>
              </w:rPr>
              <w:t xml:space="preserve">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 Прил.№2 п.1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78</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w:t>
            </w:r>
            <w:proofErr w:type="gramStart"/>
            <w:r w:rsidRPr="002F7CB4">
              <w:rPr>
                <w:rFonts w:ascii="Times New Roman" w:eastAsia="Times New Roman" w:hAnsi="Times New Roman" w:cs="Times New Roman"/>
                <w:sz w:val="20"/>
                <w:szCs w:val="20"/>
                <w:lang w:eastAsia="ru-RU"/>
              </w:rPr>
              <w:t xml:space="preserve"> ,</w:t>
            </w:r>
            <w:proofErr w:type="gramEnd"/>
            <w:r w:rsidRPr="002F7CB4">
              <w:rPr>
                <w:rFonts w:ascii="Times New Roman" w:eastAsia="Times New Roman" w:hAnsi="Times New Roman" w:cs="Times New Roman"/>
                <w:sz w:val="20"/>
                <w:szCs w:val="20"/>
                <w:lang w:eastAsia="ru-RU"/>
              </w:rPr>
              <w:t xml:space="preserve">  оператор котельной, 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Мастер участка, мастер АДУ, начальник участка, Аппаратчик </w:t>
            </w:r>
            <w:proofErr w:type="spellStart"/>
            <w:r w:rsidRPr="002F7CB4">
              <w:rPr>
                <w:rFonts w:ascii="Times New Roman" w:eastAsia="Times New Roman" w:hAnsi="Times New Roman" w:cs="Times New Roman"/>
                <w:sz w:val="20"/>
                <w:szCs w:val="20"/>
                <w:lang w:eastAsia="ru-RU"/>
              </w:rPr>
              <w:t>химводоочистки</w:t>
            </w:r>
            <w:proofErr w:type="spellEnd"/>
            <w:r w:rsidRPr="002F7CB4">
              <w:rPr>
                <w:rFonts w:ascii="Times New Roman" w:eastAsia="Times New Roman" w:hAnsi="Times New Roman" w:cs="Times New Roman"/>
                <w:sz w:val="20"/>
                <w:szCs w:val="20"/>
                <w:lang w:eastAsia="ru-RU"/>
              </w:rPr>
              <w:t>, сторож, старший мастер участка</w:t>
            </w:r>
          </w:p>
        </w:tc>
        <w:tc>
          <w:tcPr>
            <w:tcW w:w="1053" w:type="pct"/>
            <w:tcBorders>
              <w:top w:val="nil"/>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Аппаратчик </w:t>
            </w:r>
            <w:proofErr w:type="spellStart"/>
            <w:r w:rsidRPr="002F7CB4">
              <w:rPr>
                <w:rFonts w:ascii="Times New Roman" w:eastAsia="Times New Roman" w:hAnsi="Times New Roman" w:cs="Times New Roman"/>
                <w:sz w:val="20"/>
                <w:szCs w:val="20"/>
                <w:lang w:eastAsia="ru-RU"/>
              </w:rPr>
              <w:t>химводоочистки</w:t>
            </w:r>
            <w:proofErr w:type="spellEnd"/>
            <w:r w:rsidRPr="002F7CB4">
              <w:rPr>
                <w:rFonts w:ascii="Times New Roman" w:eastAsia="Times New Roman" w:hAnsi="Times New Roman" w:cs="Times New Roman"/>
                <w:sz w:val="20"/>
                <w:szCs w:val="20"/>
                <w:lang w:eastAsia="ru-RU"/>
              </w:rPr>
              <w:t>, 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.Е</w:t>
            </w:r>
            <w:proofErr w:type="gramEnd"/>
            <w:r w:rsidRPr="002F7CB4">
              <w:rPr>
                <w:rFonts w:ascii="Times New Roman" w:eastAsia="Times New Roman" w:hAnsi="Times New Roman" w:cs="Times New Roman"/>
                <w:b/>
                <w:bCs/>
                <w:sz w:val="20"/>
                <w:szCs w:val="20"/>
                <w:lang w:eastAsia="ru-RU"/>
              </w:rPr>
              <w:t>впатория</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346</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КЕРЧЬ</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Токарь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п.3.12 Прил.№1 п.4.1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Прил.№1 п.3.4.2 Прил.№2 п.28.13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Тракторист             Машинист САГ          Машинист </w:t>
            </w:r>
            <w:proofErr w:type="spellStart"/>
            <w:r w:rsidRPr="002F7CB4">
              <w:rPr>
                <w:rFonts w:ascii="Times New Roman" w:eastAsia="Times New Roman" w:hAnsi="Times New Roman" w:cs="Times New Roman"/>
                <w:sz w:val="20"/>
                <w:szCs w:val="20"/>
                <w:lang w:eastAsia="ru-RU"/>
              </w:rPr>
              <w:t>копрессора</w:t>
            </w:r>
            <w:proofErr w:type="spellEnd"/>
            <w:r w:rsidRPr="002F7CB4">
              <w:rPr>
                <w:rFonts w:ascii="Times New Roman" w:eastAsia="Times New Roman" w:hAnsi="Times New Roman" w:cs="Times New Roman"/>
                <w:sz w:val="20"/>
                <w:szCs w:val="20"/>
                <w:lang w:eastAsia="ru-RU"/>
              </w:rPr>
              <w:t xml:space="preserve"> передвижного с двигателем внутреннего сгорания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Прил.№1 п.3.4.2 Прил.№2 п.5    Прил.№2 п28.13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Машинист крана автомобильного 63т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 ремонтник мазутного хозяйства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Машинист экскаватора        Машинист </w:t>
            </w:r>
            <w:proofErr w:type="spellStart"/>
            <w:r w:rsidRPr="002F7CB4">
              <w:rPr>
                <w:rFonts w:ascii="Times New Roman" w:eastAsia="Times New Roman" w:hAnsi="Times New Roman" w:cs="Times New Roman"/>
                <w:sz w:val="20"/>
                <w:szCs w:val="20"/>
                <w:lang w:eastAsia="ru-RU"/>
              </w:rPr>
              <w:t>копрессора</w:t>
            </w:r>
            <w:proofErr w:type="spellEnd"/>
            <w:r w:rsidRPr="002F7CB4">
              <w:rPr>
                <w:rFonts w:ascii="Times New Roman" w:eastAsia="Times New Roman" w:hAnsi="Times New Roman" w:cs="Times New Roman"/>
                <w:sz w:val="20"/>
                <w:szCs w:val="20"/>
                <w:lang w:eastAsia="ru-RU"/>
              </w:rPr>
              <w:t xml:space="preserve"> передвижного с двигателем внутреннего сгорания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п.28.13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п.5    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стропальщик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п.4.1 Прил.№2 п.5    Прил.№2 п.10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п.5    Прил.№2 п.6    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токарь</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п.5    Прил.№2 п.6    Прил.№2 п.10  Прил.№1 п.3.12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3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стропальщик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п.5    Прил.№2 п.6    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рил.№2 п.1    Прил.№2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эксплуатации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Слесарь-ремонтник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Кровельщик по рулонным кровлям и по кровлям из штучных материалов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Изолировщик на термоизоляции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п1.1.4.4</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п1.1.4.8.2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Слесарь по топливной аппаратуре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п1.1.4.4</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п1.1.4.8.2 Прил.№1 п.4.1 Прил.№2 п.1    Прил.№1 п.1.3.5 Прил.№1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Заведующий складом, Сливщик-разливщик, Стропальщик, Плотник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             стропальщик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30</w:t>
            </w:r>
          </w:p>
        </w:tc>
      </w:tr>
      <w:tr w:rsidR="002F7CB4" w:rsidRPr="002F7CB4" w:rsidTr="002F7CB4">
        <w:trPr>
          <w:trHeight w:val="13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w:t>
            </w: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  Прил.№1 п1.1.4.4 Прил.№1 п1.1.4.8.2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Начальник участка, Слесарь по контрольно-измерительным приборам и автоматике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стропальщик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    Прил.№2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Начальник теплового района, Старший мастер участка, начальник участка, Слесарь по эксплуатации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18</w:t>
            </w:r>
          </w:p>
        </w:tc>
      </w:tr>
      <w:tr w:rsidR="002F7CB4" w:rsidRPr="002F7CB4" w:rsidTr="002F7CB4">
        <w:trPr>
          <w:trHeight w:val="69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мастер участка 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.К</w:t>
            </w:r>
            <w:proofErr w:type="gramEnd"/>
            <w:r w:rsidRPr="002F7CB4">
              <w:rPr>
                <w:rFonts w:ascii="Times New Roman" w:eastAsia="Times New Roman" w:hAnsi="Times New Roman" w:cs="Times New Roman"/>
                <w:b/>
                <w:bCs/>
                <w:sz w:val="20"/>
                <w:szCs w:val="20"/>
                <w:lang w:eastAsia="ru-RU"/>
              </w:rPr>
              <w:t>ерчь</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164</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ФЕОДОСИЯ</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69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Изолировщик на термоизоляцию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Обмотчик элементов электрических машин</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п.2.7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 xml:space="preserve">рил.№1 п.3.4.1 Прил.№1 п.3.5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Фрезеровщик,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Слесарь </w:t>
            </w:r>
            <w:proofErr w:type="spellStart"/>
            <w:r w:rsidRPr="002F7CB4">
              <w:rPr>
                <w:rFonts w:ascii="Times New Roman" w:eastAsia="Times New Roman" w:hAnsi="Times New Roman" w:cs="Times New Roman"/>
                <w:sz w:val="20"/>
                <w:szCs w:val="20"/>
                <w:lang w:eastAsia="ru-RU"/>
              </w:rPr>
              <w:t>КИПиА</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п.1.1.4.3.2.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п.1.2.38</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Штукатур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 Прил.№1 п.1.3.5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Дежурный электромонтер по ремонту и обслуживанию электрооборудования, Слесарь </w:t>
            </w:r>
            <w:proofErr w:type="spellStart"/>
            <w:r w:rsidRPr="002F7CB4">
              <w:rPr>
                <w:rFonts w:ascii="Times New Roman" w:eastAsia="Times New Roman" w:hAnsi="Times New Roman" w:cs="Times New Roman"/>
                <w:sz w:val="20"/>
                <w:szCs w:val="20"/>
                <w:lang w:eastAsia="ru-RU"/>
              </w:rPr>
              <w:t>КИПиА</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Слесарь по эксплуатации и ремонту  </w:t>
            </w:r>
            <w:proofErr w:type="gramStart"/>
            <w:r w:rsidRPr="002F7CB4">
              <w:rPr>
                <w:rFonts w:ascii="Times New Roman" w:eastAsia="Times New Roman" w:hAnsi="Times New Roman" w:cs="Times New Roman"/>
                <w:sz w:val="20"/>
                <w:szCs w:val="20"/>
                <w:lang w:eastAsia="ru-RU"/>
              </w:rPr>
              <w:t>г</w:t>
            </w:r>
            <w:proofErr w:type="gramEnd"/>
            <w:r w:rsidRPr="002F7CB4">
              <w:rPr>
                <w:rFonts w:ascii="Times New Roman" w:eastAsia="Times New Roman" w:hAnsi="Times New Roman" w:cs="Times New Roman"/>
                <w:sz w:val="20"/>
                <w:szCs w:val="20"/>
                <w:lang w:eastAsia="ru-RU"/>
              </w:rPr>
              <w:t>/о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.Ф</w:t>
            </w:r>
            <w:proofErr w:type="gramEnd"/>
            <w:r w:rsidRPr="002F7CB4">
              <w:rPr>
                <w:rFonts w:ascii="Times New Roman" w:eastAsia="Times New Roman" w:hAnsi="Times New Roman" w:cs="Times New Roman"/>
                <w:b/>
                <w:bCs/>
                <w:sz w:val="20"/>
                <w:szCs w:val="20"/>
                <w:lang w:eastAsia="ru-RU"/>
              </w:rPr>
              <w:t>еодосия</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121</w:t>
            </w:r>
          </w:p>
        </w:tc>
      </w:tr>
      <w:tr w:rsidR="002F7CB4" w:rsidRPr="002F7CB4" w:rsidTr="002F7CB4">
        <w:trPr>
          <w:trHeight w:val="255"/>
        </w:trPr>
        <w:tc>
          <w:tcPr>
            <w:tcW w:w="3421" w:type="pct"/>
            <w:tcBorders>
              <w:top w:val="nil"/>
              <w:left w:val="single" w:sz="8"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ЯЛТА</w:t>
            </w:r>
          </w:p>
        </w:tc>
        <w:tc>
          <w:tcPr>
            <w:tcW w:w="1053" w:type="pct"/>
            <w:tcBorders>
              <w:top w:val="nil"/>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Прил</w:t>
            </w:r>
            <w:proofErr w:type="spellEnd"/>
            <w:r w:rsidRPr="002F7CB4">
              <w:rPr>
                <w:rFonts w:ascii="Times New Roman" w:eastAsia="Times New Roman" w:hAnsi="Times New Roman" w:cs="Times New Roman"/>
                <w:sz w:val="20"/>
                <w:szCs w:val="20"/>
                <w:lang w:eastAsia="ru-RU"/>
              </w:rPr>
              <w:t xml:space="preserve"> № 1 п.1.3.5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7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Огнеупорщик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п.1.1.4.4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81"/>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proofErr w:type="spellStart"/>
            <w:r w:rsidRPr="002F7CB4">
              <w:rPr>
                <w:rFonts w:ascii="Times New Roman" w:eastAsia="Times New Roman" w:hAnsi="Times New Roman" w:cs="Times New Roman"/>
                <w:sz w:val="20"/>
                <w:szCs w:val="20"/>
                <w:lang w:eastAsia="ru-RU"/>
              </w:rPr>
              <w:t>Электрогазосварщик</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Токарь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w:t>
            </w:r>
            <w:proofErr w:type="spellStart"/>
            <w:r w:rsidRPr="002F7CB4">
              <w:rPr>
                <w:rFonts w:ascii="Times New Roman" w:eastAsia="Times New Roman" w:hAnsi="Times New Roman" w:cs="Times New Roman"/>
                <w:sz w:val="20"/>
                <w:szCs w:val="20"/>
                <w:lang w:eastAsia="ru-RU"/>
              </w:rPr>
              <w:t>пылеприготовительных</w:t>
            </w:r>
            <w:proofErr w:type="spellEnd"/>
            <w:r w:rsidRPr="002F7CB4">
              <w:rPr>
                <w:rFonts w:ascii="Times New Roman" w:eastAsia="Times New Roman" w:hAnsi="Times New Roman" w:cs="Times New Roman"/>
                <w:sz w:val="20"/>
                <w:szCs w:val="20"/>
                <w:lang w:eastAsia="ru-RU"/>
              </w:rPr>
              <w:t xml:space="preserve"> цехов, Слесарь по эксплуатации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50</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w:t>
            </w:r>
            <w:proofErr w:type="spellStart"/>
            <w:r w:rsidRPr="002F7CB4">
              <w:rPr>
                <w:rFonts w:ascii="Times New Roman" w:eastAsia="Times New Roman" w:hAnsi="Times New Roman" w:cs="Times New Roman"/>
                <w:sz w:val="20"/>
                <w:szCs w:val="20"/>
                <w:lang w:eastAsia="ru-RU"/>
              </w:rPr>
              <w:t>ремонтик</w:t>
            </w:r>
            <w:proofErr w:type="spellEnd"/>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w:t>
            </w:r>
            <w:proofErr w:type="spellStart"/>
            <w:r w:rsidRPr="002F7CB4">
              <w:rPr>
                <w:rFonts w:ascii="Times New Roman" w:eastAsia="Times New Roman" w:hAnsi="Times New Roman" w:cs="Times New Roman"/>
                <w:sz w:val="20"/>
                <w:szCs w:val="20"/>
                <w:lang w:eastAsia="ru-RU"/>
              </w:rPr>
              <w:t>КИПиА</w:t>
            </w:r>
            <w:proofErr w:type="spellEnd"/>
            <w:r w:rsidRPr="002F7CB4">
              <w:rPr>
                <w:rFonts w:ascii="Times New Roman" w:eastAsia="Times New Roman" w:hAnsi="Times New Roman" w:cs="Times New Roman"/>
                <w:sz w:val="20"/>
                <w:szCs w:val="20"/>
                <w:lang w:eastAsia="ru-RU"/>
              </w:rPr>
              <w:t xml:space="preserve">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самосвала ММЗ, Машинист экскаватора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п.3.5 Прил.№1 п.4.1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354"/>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Мастер участка, Старший мастер АДУ, Старший мастер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roofErr w:type="gramStart"/>
            <w:r w:rsidRPr="002F7CB4">
              <w:rPr>
                <w:rFonts w:ascii="Times New Roman" w:eastAsia="Times New Roman" w:hAnsi="Times New Roman" w:cs="Times New Roman"/>
                <w:sz w:val="20"/>
                <w:szCs w:val="20"/>
                <w:lang w:eastAsia="ru-RU"/>
              </w:rPr>
              <w:t xml:space="preserve">    П</w:t>
            </w:r>
            <w:proofErr w:type="gramEnd"/>
            <w:r w:rsidRPr="002F7CB4">
              <w:rPr>
                <w:rFonts w:ascii="Times New Roman" w:eastAsia="Times New Roman" w:hAnsi="Times New Roman" w:cs="Times New Roman"/>
                <w:sz w:val="20"/>
                <w:szCs w:val="20"/>
                <w:lang w:eastAsia="ru-RU"/>
              </w:rPr>
              <w:t>рил.№2 п.10</w:t>
            </w:r>
          </w:p>
        </w:tc>
        <w:tc>
          <w:tcPr>
            <w:tcW w:w="526" w:type="pct"/>
            <w:tcBorders>
              <w:top w:val="nil"/>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ИТОГО </w:t>
            </w:r>
            <w:proofErr w:type="spellStart"/>
            <w:r w:rsidRPr="002F7CB4">
              <w:rPr>
                <w:rFonts w:ascii="Times New Roman" w:eastAsia="Times New Roman" w:hAnsi="Times New Roman" w:cs="Times New Roman"/>
                <w:b/>
                <w:bCs/>
                <w:sz w:val="20"/>
                <w:szCs w:val="20"/>
                <w:lang w:eastAsia="ru-RU"/>
              </w:rPr>
              <w:t>г</w:t>
            </w:r>
            <w:proofErr w:type="gramStart"/>
            <w:r w:rsidRPr="002F7CB4">
              <w:rPr>
                <w:rFonts w:ascii="Times New Roman" w:eastAsia="Times New Roman" w:hAnsi="Times New Roman" w:cs="Times New Roman"/>
                <w:b/>
                <w:bCs/>
                <w:sz w:val="20"/>
                <w:szCs w:val="20"/>
                <w:lang w:eastAsia="ru-RU"/>
              </w:rPr>
              <w:t>.Я</w:t>
            </w:r>
            <w:proofErr w:type="gramEnd"/>
            <w:r w:rsidRPr="002F7CB4">
              <w:rPr>
                <w:rFonts w:ascii="Times New Roman" w:eastAsia="Times New Roman" w:hAnsi="Times New Roman" w:cs="Times New Roman"/>
                <w:b/>
                <w:bCs/>
                <w:sz w:val="20"/>
                <w:szCs w:val="20"/>
                <w:lang w:eastAsia="ru-RU"/>
              </w:rPr>
              <w:t>лта</w:t>
            </w:r>
            <w:proofErr w:type="spellEnd"/>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107</w:t>
            </w:r>
          </w:p>
        </w:tc>
      </w:tr>
      <w:tr w:rsidR="002F7CB4" w:rsidRPr="002F7CB4" w:rsidTr="002F7CB4">
        <w:trPr>
          <w:trHeight w:val="330"/>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ОБЩАЯ ЧИСЛЕННОСТЬ</w:t>
            </w:r>
          </w:p>
        </w:tc>
        <w:tc>
          <w:tcPr>
            <w:tcW w:w="157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1909</w:t>
            </w:r>
          </w:p>
        </w:tc>
      </w:tr>
    </w:tbl>
    <w:p w:rsidR="002F7CB4" w:rsidRPr="002F7CB4" w:rsidRDefault="002F7CB4" w:rsidP="002F7CB4">
      <w:pPr>
        <w:keepNext/>
        <w:rPr>
          <w:rFonts w:ascii="Times New Roman" w:hAnsi="Times New Roman" w:cs="Times New Roman"/>
          <w:sz w:val="28"/>
          <w:szCs w:val="28"/>
        </w:rPr>
      </w:pPr>
    </w:p>
    <w:sectPr w:rsidR="002F7CB4" w:rsidRPr="002F7CB4" w:rsidSect="002F7CB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90FCDC"/>
    <w:lvl w:ilvl="0">
      <w:numFmt w:val="bullet"/>
      <w:lvlText w:val="*"/>
      <w:lvlJc w:val="left"/>
    </w:lvl>
  </w:abstractNum>
  <w:abstractNum w:abstractNumId="1">
    <w:nsid w:val="01653ED1"/>
    <w:multiLevelType w:val="multilevel"/>
    <w:tmpl w:val="468A7B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0C0C11"/>
    <w:multiLevelType w:val="hybridMultilevel"/>
    <w:tmpl w:val="26F61EFC"/>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B377C3F"/>
    <w:multiLevelType w:val="singleLevel"/>
    <w:tmpl w:val="9376928C"/>
    <w:lvl w:ilvl="0">
      <w:start w:val="2"/>
      <w:numFmt w:val="decimal"/>
      <w:lvlText w:val="11.%1."/>
      <w:legacy w:legacy="1" w:legacySpace="0" w:legacyIndent="547"/>
      <w:lvlJc w:val="left"/>
      <w:rPr>
        <w:rFonts w:ascii="Times New Roman" w:hAnsi="Times New Roman" w:cs="Times New Roman" w:hint="default"/>
      </w:rPr>
    </w:lvl>
  </w:abstractNum>
  <w:abstractNum w:abstractNumId="6">
    <w:nsid w:val="0C1F2C9C"/>
    <w:multiLevelType w:val="hybridMultilevel"/>
    <w:tmpl w:val="46DE08E0"/>
    <w:lvl w:ilvl="0" w:tplc="4EDCD32C">
      <w:start w:val="812"/>
      <w:numFmt w:val="bullet"/>
      <w:lvlText w:val=""/>
      <w:lvlJc w:val="left"/>
      <w:pPr>
        <w:ind w:left="780" w:hanging="360"/>
      </w:pPr>
      <w:rPr>
        <w:rFonts w:ascii="Symbol" w:hAnsi="Symbol" w:cs="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0065913"/>
    <w:multiLevelType w:val="singleLevel"/>
    <w:tmpl w:val="D3E6CDD6"/>
    <w:lvl w:ilvl="0">
      <w:start w:val="1"/>
      <w:numFmt w:val="decimal"/>
      <w:lvlText w:val="9.%1."/>
      <w:legacy w:legacy="1" w:legacySpace="0" w:legacyIndent="465"/>
      <w:lvlJc w:val="left"/>
      <w:rPr>
        <w:rFonts w:ascii="Times New Roman" w:hAnsi="Times New Roman" w:cs="Times New Roman" w:hint="default"/>
      </w:rPr>
    </w:lvl>
  </w:abstractNum>
  <w:abstractNum w:abstractNumId="8">
    <w:nsid w:val="117F630A"/>
    <w:multiLevelType w:val="singleLevel"/>
    <w:tmpl w:val="A69638B6"/>
    <w:lvl w:ilvl="0">
      <w:start w:val="1"/>
      <w:numFmt w:val="decimal"/>
      <w:lvlText w:val="10.%1."/>
      <w:legacy w:legacy="1" w:legacySpace="0" w:legacyIndent="547"/>
      <w:lvlJc w:val="left"/>
      <w:rPr>
        <w:rFonts w:ascii="Times New Roman" w:hAnsi="Times New Roman" w:cs="Times New Roman" w:hint="default"/>
      </w:rPr>
    </w:lvl>
  </w:abstractNum>
  <w:abstractNum w:abstractNumId="9">
    <w:nsid w:val="159075AB"/>
    <w:multiLevelType w:val="hybridMultilevel"/>
    <w:tmpl w:val="C07A8062"/>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1C61B8"/>
    <w:multiLevelType w:val="multilevel"/>
    <w:tmpl w:val="C5B09314"/>
    <w:lvl w:ilvl="0">
      <w:start w:val="6"/>
      <w:numFmt w:val="decimal"/>
      <w:lvlText w:val="%1."/>
      <w:lvlJc w:val="left"/>
      <w:pPr>
        <w:ind w:left="414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B3DFF"/>
    <w:multiLevelType w:val="singleLevel"/>
    <w:tmpl w:val="4FEED6A2"/>
    <w:lvl w:ilvl="0">
      <w:start w:val="4"/>
      <w:numFmt w:val="decimal"/>
      <w:lvlText w:val="4.%1."/>
      <w:legacy w:legacy="1" w:legacySpace="0" w:legacyIndent="427"/>
      <w:lvlJc w:val="left"/>
      <w:rPr>
        <w:rFonts w:ascii="Times New Roman" w:hAnsi="Times New Roman" w:cs="Times New Roman" w:hint="default"/>
      </w:rPr>
    </w:lvl>
  </w:abstractNum>
  <w:abstractNum w:abstractNumId="13">
    <w:nsid w:val="28CD0DE8"/>
    <w:multiLevelType w:val="hybridMultilevel"/>
    <w:tmpl w:val="750CCB54"/>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4338B"/>
    <w:multiLevelType w:val="singleLevel"/>
    <w:tmpl w:val="4EDCD32C"/>
    <w:lvl w:ilvl="0">
      <w:start w:val="812"/>
      <w:numFmt w:val="bullet"/>
      <w:lvlText w:val=""/>
      <w:lvlJc w:val="left"/>
      <w:pPr>
        <w:tabs>
          <w:tab w:val="num" w:pos="1140"/>
        </w:tabs>
        <w:ind w:left="1140" w:hanging="420"/>
      </w:pPr>
      <w:rPr>
        <w:rFonts w:ascii="Symbol" w:hAnsi="Symbol" w:cs="Symbol" w:hint="default"/>
      </w:rPr>
    </w:lvl>
  </w:abstractNum>
  <w:abstractNum w:abstractNumId="15">
    <w:nsid w:val="2BE518F4"/>
    <w:multiLevelType w:val="hybridMultilevel"/>
    <w:tmpl w:val="D74E622E"/>
    <w:lvl w:ilvl="0" w:tplc="6F72D776">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CB23B2"/>
    <w:multiLevelType w:val="hybridMultilevel"/>
    <w:tmpl w:val="8EAE2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28230F"/>
    <w:multiLevelType w:val="hybridMultilevel"/>
    <w:tmpl w:val="388491A8"/>
    <w:lvl w:ilvl="0" w:tplc="4EDCD32C">
      <w:start w:val="812"/>
      <w:numFmt w:val="bullet"/>
      <w:lvlText w:val=""/>
      <w:lvlJc w:val="left"/>
      <w:pPr>
        <w:ind w:left="1495" w:hanging="360"/>
      </w:pPr>
      <w:rPr>
        <w:rFonts w:ascii="Symbol" w:hAnsi="Symbol" w:cs="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344569AF"/>
    <w:multiLevelType w:val="singleLevel"/>
    <w:tmpl w:val="7890871C"/>
    <w:lvl w:ilvl="0">
      <w:start w:val="1"/>
      <w:numFmt w:val="decimal"/>
      <w:lvlText w:val="1.%1."/>
      <w:legacy w:legacy="1" w:legacySpace="0" w:legacyIndent="422"/>
      <w:lvlJc w:val="left"/>
      <w:rPr>
        <w:rFonts w:ascii="Times New Roman" w:hAnsi="Times New Roman" w:cs="Times New Roman" w:hint="default"/>
      </w:rPr>
    </w:lvl>
  </w:abstractNum>
  <w:abstractNum w:abstractNumId="19">
    <w:nsid w:val="3EF878AE"/>
    <w:multiLevelType w:val="multilevel"/>
    <w:tmpl w:val="11E03C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074720"/>
    <w:multiLevelType w:val="hybridMultilevel"/>
    <w:tmpl w:val="42AE6D90"/>
    <w:lvl w:ilvl="0" w:tplc="0D00F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F55C3C"/>
    <w:multiLevelType w:val="hybridMultilevel"/>
    <w:tmpl w:val="CEC29296"/>
    <w:lvl w:ilvl="0" w:tplc="A98CCCA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A846815"/>
    <w:multiLevelType w:val="multilevel"/>
    <w:tmpl w:val="65BC6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2B5292"/>
    <w:multiLevelType w:val="singleLevel"/>
    <w:tmpl w:val="C812EFBE"/>
    <w:lvl w:ilvl="0">
      <w:start w:val="1"/>
      <w:numFmt w:val="decimal"/>
      <w:lvlText w:val="6.2.%1."/>
      <w:legacy w:legacy="1" w:legacySpace="0" w:legacyIndent="600"/>
      <w:lvlJc w:val="left"/>
      <w:rPr>
        <w:rFonts w:ascii="Times New Roman" w:hAnsi="Times New Roman" w:cs="Times New Roman" w:hint="default"/>
      </w:rPr>
    </w:lvl>
  </w:abstractNum>
  <w:abstractNum w:abstractNumId="25">
    <w:nsid w:val="5CE74C8E"/>
    <w:multiLevelType w:val="multilevel"/>
    <w:tmpl w:val="52CCEE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7A25F2"/>
    <w:multiLevelType w:val="multilevel"/>
    <w:tmpl w:val="DBF85D8A"/>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nsid w:val="6D25788A"/>
    <w:multiLevelType w:val="multilevel"/>
    <w:tmpl w:val="535ECC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71BF782F"/>
    <w:multiLevelType w:val="hybridMultilevel"/>
    <w:tmpl w:val="D01E9416"/>
    <w:lvl w:ilvl="0" w:tplc="4EDCD32C">
      <w:start w:val="812"/>
      <w:numFmt w:val="bullet"/>
      <w:lvlText w:val=""/>
      <w:lvlJc w:val="left"/>
      <w:pPr>
        <w:ind w:left="1204" w:hanging="360"/>
      </w:pPr>
      <w:rPr>
        <w:rFonts w:ascii="Symbol" w:hAnsi="Symbol" w:cs="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29">
    <w:nsid w:val="7291065E"/>
    <w:multiLevelType w:val="hybridMultilevel"/>
    <w:tmpl w:val="E5D8385A"/>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0">
    <w:nsid w:val="7AAC741A"/>
    <w:multiLevelType w:val="hybridMultilevel"/>
    <w:tmpl w:val="B126A1BE"/>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nsid w:val="7CCC0227"/>
    <w:multiLevelType w:val="hybridMultilevel"/>
    <w:tmpl w:val="C4D84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3243D"/>
    <w:multiLevelType w:val="singleLevel"/>
    <w:tmpl w:val="C6AAFA4E"/>
    <w:lvl w:ilvl="0">
      <w:start w:val="2"/>
      <w:numFmt w:val="decimal"/>
      <w:lvlText w:val="7.%1."/>
      <w:legacy w:legacy="1" w:legacySpace="0" w:legacyIndent="580"/>
      <w:lvlJc w:val="left"/>
      <w:rPr>
        <w:rFonts w:ascii="Times New Roman" w:hAnsi="Times New Roman" w:cs="Times New Roman" w:hint="default"/>
      </w:rPr>
    </w:lvl>
  </w:abstractNum>
  <w:abstractNum w:abstractNumId="34">
    <w:nsid w:val="7F512D10"/>
    <w:multiLevelType w:val="multilevel"/>
    <w:tmpl w:val="FE500C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2"/>
  </w:num>
  <w:num w:numId="4">
    <w:abstractNumId w:val="22"/>
  </w:num>
  <w:num w:numId="5">
    <w:abstractNumId w:val="18"/>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12"/>
  </w:num>
  <w:num w:numId="8">
    <w:abstractNumId w:val="24"/>
  </w:num>
  <w:num w:numId="9">
    <w:abstractNumId w:val="33"/>
  </w:num>
  <w:num w:numId="10">
    <w:abstractNumId w:val="7"/>
  </w:num>
  <w:num w:numId="11">
    <w:abstractNumId w:val="8"/>
  </w:num>
  <w:num w:numId="12">
    <w:abstractNumId w:val="5"/>
  </w:num>
  <w:num w:numId="13">
    <w:abstractNumId w:val="1"/>
  </w:num>
  <w:num w:numId="14">
    <w:abstractNumId w:val="19"/>
  </w:num>
  <w:num w:numId="15">
    <w:abstractNumId w:val="27"/>
  </w:num>
  <w:num w:numId="16">
    <w:abstractNumId w:val="14"/>
  </w:num>
  <w:num w:numId="17">
    <w:abstractNumId w:val="34"/>
  </w:num>
  <w:num w:numId="18">
    <w:abstractNumId w:val="23"/>
  </w:num>
  <w:num w:numId="19">
    <w:abstractNumId w:val="6"/>
  </w:num>
  <w:num w:numId="20">
    <w:abstractNumId w:val="30"/>
  </w:num>
  <w:num w:numId="21">
    <w:abstractNumId w:val="31"/>
  </w:num>
  <w:num w:numId="22">
    <w:abstractNumId w:val="3"/>
  </w:num>
  <w:num w:numId="23">
    <w:abstractNumId w:val="10"/>
  </w:num>
  <w:num w:numId="24">
    <w:abstractNumId w:val="4"/>
  </w:num>
  <w:num w:numId="25">
    <w:abstractNumId w:val="29"/>
  </w:num>
  <w:num w:numId="26">
    <w:abstractNumId w:val="9"/>
  </w:num>
  <w:num w:numId="27">
    <w:abstractNumId w:val="17"/>
  </w:num>
  <w:num w:numId="28">
    <w:abstractNumId w:val="28"/>
  </w:num>
  <w:num w:numId="29">
    <w:abstractNumId w:val="13"/>
  </w:num>
  <w:num w:numId="30">
    <w:abstractNumId w:val="16"/>
  </w:num>
  <w:num w:numId="31">
    <w:abstractNumId w:val="25"/>
  </w:num>
  <w:num w:numId="32">
    <w:abstractNumId w:val="15"/>
  </w:num>
  <w:num w:numId="33">
    <w:abstractNumId w:val="26"/>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57"/>
    <w:rsid w:val="00043CAA"/>
    <w:rsid w:val="000B2B54"/>
    <w:rsid w:val="00175EA9"/>
    <w:rsid w:val="001D1253"/>
    <w:rsid w:val="001F74BD"/>
    <w:rsid w:val="00276901"/>
    <w:rsid w:val="002B60AC"/>
    <w:rsid w:val="002F7CB4"/>
    <w:rsid w:val="003349CC"/>
    <w:rsid w:val="003666B9"/>
    <w:rsid w:val="003F3002"/>
    <w:rsid w:val="00423436"/>
    <w:rsid w:val="004C41B0"/>
    <w:rsid w:val="00524E89"/>
    <w:rsid w:val="00527233"/>
    <w:rsid w:val="005D3D7E"/>
    <w:rsid w:val="006060D1"/>
    <w:rsid w:val="00643EE8"/>
    <w:rsid w:val="006A13DC"/>
    <w:rsid w:val="00765078"/>
    <w:rsid w:val="00780988"/>
    <w:rsid w:val="007B2E20"/>
    <w:rsid w:val="007E59F1"/>
    <w:rsid w:val="0082311F"/>
    <w:rsid w:val="00881FA0"/>
    <w:rsid w:val="00916C7F"/>
    <w:rsid w:val="009E3891"/>
    <w:rsid w:val="009E3965"/>
    <w:rsid w:val="00A44962"/>
    <w:rsid w:val="00BE3FB1"/>
    <w:rsid w:val="00C5784F"/>
    <w:rsid w:val="00C647AB"/>
    <w:rsid w:val="00CA4EAE"/>
    <w:rsid w:val="00CE7CA0"/>
    <w:rsid w:val="00D26651"/>
    <w:rsid w:val="00D8790B"/>
    <w:rsid w:val="00DA2557"/>
    <w:rsid w:val="00DD622B"/>
    <w:rsid w:val="00F41548"/>
    <w:rsid w:val="00FD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F1"/>
  </w:style>
  <w:style w:type="paragraph" w:styleId="1">
    <w:name w:val="heading 1"/>
    <w:basedOn w:val="a"/>
    <w:next w:val="a"/>
    <w:link w:val="10"/>
    <w:qFormat/>
    <w:rsid w:val="002F7CB4"/>
    <w:pPr>
      <w:keepNext/>
      <w:spacing w:after="12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2F7CB4"/>
    <w:pPr>
      <w:keepNext/>
      <w:spacing w:after="0" w:line="240" w:lineRule="auto"/>
      <w:outlineLvl w:val="1"/>
    </w:pPr>
    <w:rPr>
      <w:rFonts w:ascii="Times New Roman" w:eastAsia="Times New Roman" w:hAnsi="Times New Roman" w:cs="Times New Roman"/>
      <w:b/>
      <w:bCs/>
      <w:i/>
      <w:iCs/>
      <w:sz w:val="28"/>
      <w:szCs w:val="20"/>
      <w:u w:val="single"/>
      <w:lang w:eastAsia="ru-RU"/>
    </w:rPr>
  </w:style>
  <w:style w:type="paragraph" w:styleId="3">
    <w:name w:val="heading 3"/>
    <w:basedOn w:val="a"/>
    <w:next w:val="a"/>
    <w:link w:val="30"/>
    <w:qFormat/>
    <w:rsid w:val="002F7CB4"/>
    <w:pPr>
      <w:keepNext/>
      <w:spacing w:after="0" w:line="240" w:lineRule="auto"/>
      <w:jc w:val="both"/>
      <w:outlineLvl w:val="2"/>
    </w:pPr>
    <w:rPr>
      <w:rFonts w:ascii="Times New Roman" w:eastAsia="Times New Roman" w:hAnsi="Times New Roman" w:cs="Times New Roman"/>
      <w:b/>
      <w:bCs/>
      <w:i/>
      <w:iCs/>
      <w:sz w:val="28"/>
      <w:szCs w:val="20"/>
      <w:lang w:eastAsia="ru-RU"/>
    </w:rPr>
  </w:style>
  <w:style w:type="paragraph" w:styleId="4">
    <w:name w:val="heading 4"/>
    <w:basedOn w:val="a"/>
    <w:next w:val="a"/>
    <w:link w:val="40"/>
    <w:qFormat/>
    <w:rsid w:val="002F7CB4"/>
    <w:pPr>
      <w:keepNext/>
      <w:spacing w:after="0" w:line="240" w:lineRule="auto"/>
      <w:ind w:firstLine="720"/>
      <w:jc w:val="both"/>
      <w:outlineLvl w:val="3"/>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BE3FB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p2">
    <w:name w:val="p2"/>
    <w:basedOn w:val="a"/>
    <w:rsid w:val="0036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nhideWhenUsed/>
    <w:rsid w:val="005D3D7E"/>
    <w:pPr>
      <w:spacing w:after="0" w:line="240" w:lineRule="auto"/>
    </w:pPr>
    <w:rPr>
      <w:rFonts w:ascii="Tahoma" w:hAnsi="Tahoma" w:cs="Tahoma"/>
      <w:sz w:val="16"/>
      <w:szCs w:val="16"/>
    </w:rPr>
  </w:style>
  <w:style w:type="character" w:customStyle="1" w:styleId="a4">
    <w:name w:val="Текст выноски Знак"/>
    <w:basedOn w:val="a0"/>
    <w:link w:val="a3"/>
    <w:rsid w:val="005D3D7E"/>
    <w:rPr>
      <w:rFonts w:ascii="Tahoma" w:hAnsi="Tahoma" w:cs="Tahoma"/>
      <w:sz w:val="16"/>
      <w:szCs w:val="16"/>
    </w:rPr>
  </w:style>
  <w:style w:type="character" w:customStyle="1" w:styleId="10">
    <w:name w:val="Заголовок 1 Знак"/>
    <w:basedOn w:val="a0"/>
    <w:link w:val="1"/>
    <w:rsid w:val="002F7CB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CB4"/>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2F7CB4"/>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2F7CB4"/>
    <w:rPr>
      <w:rFonts w:ascii="Times New Roman" w:eastAsia="Times New Roman" w:hAnsi="Times New Roman" w:cs="Times New Roman"/>
      <w:bCs/>
      <w:sz w:val="28"/>
      <w:szCs w:val="28"/>
      <w:lang w:eastAsia="ru-RU"/>
    </w:rPr>
  </w:style>
  <w:style w:type="paragraph" w:styleId="a5">
    <w:name w:val="Body Text Indent"/>
    <w:basedOn w:val="a"/>
    <w:link w:val="a6"/>
    <w:rsid w:val="002F7CB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2F7CB4"/>
    <w:rPr>
      <w:rFonts w:ascii="Times New Roman" w:eastAsia="Times New Roman" w:hAnsi="Times New Roman" w:cs="Times New Roman"/>
      <w:sz w:val="28"/>
      <w:szCs w:val="20"/>
      <w:lang w:eastAsia="ru-RU"/>
    </w:rPr>
  </w:style>
  <w:style w:type="paragraph" w:styleId="a7">
    <w:name w:val="Body Text"/>
    <w:basedOn w:val="a"/>
    <w:link w:val="a8"/>
    <w:rsid w:val="002F7CB4"/>
    <w:pPr>
      <w:spacing w:after="0" w:line="48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2F7CB4"/>
    <w:rPr>
      <w:rFonts w:ascii="Times New Roman" w:eastAsia="Times New Roman" w:hAnsi="Times New Roman" w:cs="Times New Roman"/>
      <w:sz w:val="28"/>
      <w:szCs w:val="28"/>
      <w:lang w:eastAsia="ru-RU"/>
    </w:rPr>
  </w:style>
  <w:style w:type="paragraph" w:styleId="21">
    <w:name w:val="Body Text Indent 2"/>
    <w:basedOn w:val="a"/>
    <w:link w:val="22"/>
    <w:rsid w:val="002F7CB4"/>
    <w:pPr>
      <w:spacing w:after="0" w:line="240" w:lineRule="auto"/>
      <w:ind w:firstLine="720"/>
      <w:jc w:val="both"/>
    </w:pPr>
    <w:rPr>
      <w:rFonts w:ascii="Times New Roman" w:eastAsia="Times New Roman" w:hAnsi="Times New Roman" w:cs="Times New Roman"/>
      <w:bCs/>
      <w:sz w:val="28"/>
      <w:szCs w:val="28"/>
      <w:lang w:eastAsia="ru-RU"/>
    </w:rPr>
  </w:style>
  <w:style w:type="character" w:customStyle="1" w:styleId="22">
    <w:name w:val="Основной текст с отступом 2 Знак"/>
    <w:basedOn w:val="a0"/>
    <w:link w:val="21"/>
    <w:rsid w:val="002F7CB4"/>
    <w:rPr>
      <w:rFonts w:ascii="Times New Roman" w:eastAsia="Times New Roman" w:hAnsi="Times New Roman" w:cs="Times New Roman"/>
      <w:bCs/>
      <w:sz w:val="28"/>
      <w:szCs w:val="28"/>
      <w:lang w:eastAsia="ru-RU"/>
    </w:rPr>
  </w:style>
  <w:style w:type="character" w:styleId="a9">
    <w:name w:val="Hyperlink"/>
    <w:uiPriority w:val="99"/>
    <w:rsid w:val="002F7CB4"/>
    <w:rPr>
      <w:color w:val="0000FF"/>
      <w:u w:val="single"/>
    </w:rPr>
  </w:style>
  <w:style w:type="character" w:customStyle="1" w:styleId="menu-title">
    <w:name w:val="menu-title"/>
    <w:basedOn w:val="a0"/>
    <w:rsid w:val="002F7CB4"/>
  </w:style>
  <w:style w:type="character" w:styleId="aa">
    <w:name w:val="FollowedHyperlink"/>
    <w:uiPriority w:val="99"/>
    <w:rsid w:val="002F7CB4"/>
    <w:rPr>
      <w:color w:val="800080"/>
      <w:u w:val="single"/>
    </w:rPr>
  </w:style>
  <w:style w:type="character" w:styleId="ab">
    <w:name w:val="Strong"/>
    <w:qFormat/>
    <w:rsid w:val="002F7CB4"/>
    <w:rPr>
      <w:b/>
      <w:bCs/>
    </w:rPr>
  </w:style>
  <w:style w:type="paragraph" w:customStyle="1" w:styleId="formattext">
    <w:name w:val="formattext"/>
    <w:basedOn w:val="a"/>
    <w:rsid w:val="002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2F7CB4"/>
    <w:pPr>
      <w:ind w:left="720"/>
    </w:pPr>
    <w:rPr>
      <w:rFonts w:ascii="Calibri" w:eastAsia="Times New Roman" w:hAnsi="Calibri" w:cs="Times New Roman"/>
    </w:rPr>
  </w:style>
  <w:style w:type="table" w:styleId="ac">
    <w:name w:val="Table Grid"/>
    <w:basedOn w:val="a1"/>
    <w:rsid w:val="002F7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2F7CB4"/>
  </w:style>
  <w:style w:type="paragraph" w:customStyle="1" w:styleId="ConsPlusNormal">
    <w:name w:val="ConsPlusNormal"/>
    <w:uiPriority w:val="99"/>
    <w:rsid w:val="002F7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Без интервала1"/>
    <w:rsid w:val="002F7CB4"/>
    <w:pPr>
      <w:spacing w:after="0" w:line="240" w:lineRule="auto"/>
    </w:pPr>
    <w:rPr>
      <w:rFonts w:ascii="Calibri" w:eastAsia="Times New Roman" w:hAnsi="Calibri" w:cs="Calibri"/>
    </w:rPr>
  </w:style>
  <w:style w:type="paragraph" w:styleId="ad">
    <w:name w:val="Document Map"/>
    <w:basedOn w:val="a"/>
    <w:link w:val="ae"/>
    <w:semiHidden/>
    <w:rsid w:val="002F7CB4"/>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2F7CB4"/>
    <w:rPr>
      <w:rFonts w:ascii="Tahoma" w:eastAsia="Times New Roman" w:hAnsi="Tahoma" w:cs="Tahoma"/>
      <w:sz w:val="20"/>
      <w:szCs w:val="20"/>
      <w:shd w:val="clear" w:color="auto" w:fill="000080"/>
      <w:lang w:eastAsia="ru-RU"/>
    </w:rPr>
  </w:style>
  <w:style w:type="paragraph" w:customStyle="1" w:styleId="ConsPlusNonformat">
    <w:name w:val="ConsPlusNonformat"/>
    <w:rsid w:val="002F7C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unhideWhenUsed/>
    <w:rsid w:val="002F7CB4"/>
    <w:rPr>
      <w:rFonts w:ascii="Calibri" w:eastAsia="Calibri" w:hAnsi="Calibri" w:cs="Times New Roman"/>
      <w:sz w:val="20"/>
      <w:szCs w:val="20"/>
    </w:rPr>
  </w:style>
  <w:style w:type="character" w:customStyle="1" w:styleId="af0">
    <w:name w:val="Текст сноски Знак"/>
    <w:basedOn w:val="a0"/>
    <w:link w:val="af"/>
    <w:uiPriority w:val="99"/>
    <w:rsid w:val="002F7CB4"/>
    <w:rPr>
      <w:rFonts w:ascii="Calibri" w:eastAsia="Calibri" w:hAnsi="Calibri" w:cs="Times New Roman"/>
      <w:sz w:val="20"/>
      <w:szCs w:val="20"/>
    </w:rPr>
  </w:style>
  <w:style w:type="character" w:styleId="af1">
    <w:name w:val="footnote reference"/>
    <w:uiPriority w:val="99"/>
    <w:unhideWhenUsed/>
    <w:rsid w:val="002F7CB4"/>
    <w:rPr>
      <w:vertAlign w:val="superscript"/>
    </w:rPr>
  </w:style>
  <w:style w:type="paragraph" w:styleId="af2">
    <w:name w:val="List Paragraph"/>
    <w:basedOn w:val="a"/>
    <w:uiPriority w:val="34"/>
    <w:qFormat/>
    <w:rsid w:val="002F7CB4"/>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F1"/>
  </w:style>
  <w:style w:type="paragraph" w:styleId="1">
    <w:name w:val="heading 1"/>
    <w:basedOn w:val="a"/>
    <w:next w:val="a"/>
    <w:link w:val="10"/>
    <w:qFormat/>
    <w:rsid w:val="002F7CB4"/>
    <w:pPr>
      <w:keepNext/>
      <w:spacing w:after="12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2F7CB4"/>
    <w:pPr>
      <w:keepNext/>
      <w:spacing w:after="0" w:line="240" w:lineRule="auto"/>
      <w:outlineLvl w:val="1"/>
    </w:pPr>
    <w:rPr>
      <w:rFonts w:ascii="Times New Roman" w:eastAsia="Times New Roman" w:hAnsi="Times New Roman" w:cs="Times New Roman"/>
      <w:b/>
      <w:bCs/>
      <w:i/>
      <w:iCs/>
      <w:sz w:val="28"/>
      <w:szCs w:val="20"/>
      <w:u w:val="single"/>
      <w:lang w:eastAsia="ru-RU"/>
    </w:rPr>
  </w:style>
  <w:style w:type="paragraph" w:styleId="3">
    <w:name w:val="heading 3"/>
    <w:basedOn w:val="a"/>
    <w:next w:val="a"/>
    <w:link w:val="30"/>
    <w:qFormat/>
    <w:rsid w:val="002F7CB4"/>
    <w:pPr>
      <w:keepNext/>
      <w:spacing w:after="0" w:line="240" w:lineRule="auto"/>
      <w:jc w:val="both"/>
      <w:outlineLvl w:val="2"/>
    </w:pPr>
    <w:rPr>
      <w:rFonts w:ascii="Times New Roman" w:eastAsia="Times New Roman" w:hAnsi="Times New Roman" w:cs="Times New Roman"/>
      <w:b/>
      <w:bCs/>
      <w:i/>
      <w:iCs/>
      <w:sz w:val="28"/>
      <w:szCs w:val="20"/>
      <w:lang w:eastAsia="ru-RU"/>
    </w:rPr>
  </w:style>
  <w:style w:type="paragraph" w:styleId="4">
    <w:name w:val="heading 4"/>
    <w:basedOn w:val="a"/>
    <w:next w:val="a"/>
    <w:link w:val="40"/>
    <w:qFormat/>
    <w:rsid w:val="002F7CB4"/>
    <w:pPr>
      <w:keepNext/>
      <w:spacing w:after="0" w:line="240" w:lineRule="auto"/>
      <w:ind w:firstLine="720"/>
      <w:jc w:val="both"/>
      <w:outlineLvl w:val="3"/>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BE3FB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p2">
    <w:name w:val="p2"/>
    <w:basedOn w:val="a"/>
    <w:rsid w:val="0036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nhideWhenUsed/>
    <w:rsid w:val="005D3D7E"/>
    <w:pPr>
      <w:spacing w:after="0" w:line="240" w:lineRule="auto"/>
    </w:pPr>
    <w:rPr>
      <w:rFonts w:ascii="Tahoma" w:hAnsi="Tahoma" w:cs="Tahoma"/>
      <w:sz w:val="16"/>
      <w:szCs w:val="16"/>
    </w:rPr>
  </w:style>
  <w:style w:type="character" w:customStyle="1" w:styleId="a4">
    <w:name w:val="Текст выноски Знак"/>
    <w:basedOn w:val="a0"/>
    <w:link w:val="a3"/>
    <w:rsid w:val="005D3D7E"/>
    <w:rPr>
      <w:rFonts w:ascii="Tahoma" w:hAnsi="Tahoma" w:cs="Tahoma"/>
      <w:sz w:val="16"/>
      <w:szCs w:val="16"/>
    </w:rPr>
  </w:style>
  <w:style w:type="character" w:customStyle="1" w:styleId="10">
    <w:name w:val="Заголовок 1 Знак"/>
    <w:basedOn w:val="a0"/>
    <w:link w:val="1"/>
    <w:rsid w:val="002F7CB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CB4"/>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2F7CB4"/>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2F7CB4"/>
    <w:rPr>
      <w:rFonts w:ascii="Times New Roman" w:eastAsia="Times New Roman" w:hAnsi="Times New Roman" w:cs="Times New Roman"/>
      <w:bCs/>
      <w:sz w:val="28"/>
      <w:szCs w:val="28"/>
      <w:lang w:eastAsia="ru-RU"/>
    </w:rPr>
  </w:style>
  <w:style w:type="paragraph" w:styleId="a5">
    <w:name w:val="Body Text Indent"/>
    <w:basedOn w:val="a"/>
    <w:link w:val="a6"/>
    <w:rsid w:val="002F7CB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2F7CB4"/>
    <w:rPr>
      <w:rFonts w:ascii="Times New Roman" w:eastAsia="Times New Roman" w:hAnsi="Times New Roman" w:cs="Times New Roman"/>
      <w:sz w:val="28"/>
      <w:szCs w:val="20"/>
      <w:lang w:eastAsia="ru-RU"/>
    </w:rPr>
  </w:style>
  <w:style w:type="paragraph" w:styleId="a7">
    <w:name w:val="Body Text"/>
    <w:basedOn w:val="a"/>
    <w:link w:val="a8"/>
    <w:rsid w:val="002F7CB4"/>
    <w:pPr>
      <w:spacing w:after="0" w:line="48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2F7CB4"/>
    <w:rPr>
      <w:rFonts w:ascii="Times New Roman" w:eastAsia="Times New Roman" w:hAnsi="Times New Roman" w:cs="Times New Roman"/>
      <w:sz w:val="28"/>
      <w:szCs w:val="28"/>
      <w:lang w:eastAsia="ru-RU"/>
    </w:rPr>
  </w:style>
  <w:style w:type="paragraph" w:styleId="21">
    <w:name w:val="Body Text Indent 2"/>
    <w:basedOn w:val="a"/>
    <w:link w:val="22"/>
    <w:rsid w:val="002F7CB4"/>
    <w:pPr>
      <w:spacing w:after="0" w:line="240" w:lineRule="auto"/>
      <w:ind w:firstLine="720"/>
      <w:jc w:val="both"/>
    </w:pPr>
    <w:rPr>
      <w:rFonts w:ascii="Times New Roman" w:eastAsia="Times New Roman" w:hAnsi="Times New Roman" w:cs="Times New Roman"/>
      <w:bCs/>
      <w:sz w:val="28"/>
      <w:szCs w:val="28"/>
      <w:lang w:eastAsia="ru-RU"/>
    </w:rPr>
  </w:style>
  <w:style w:type="character" w:customStyle="1" w:styleId="22">
    <w:name w:val="Основной текст с отступом 2 Знак"/>
    <w:basedOn w:val="a0"/>
    <w:link w:val="21"/>
    <w:rsid w:val="002F7CB4"/>
    <w:rPr>
      <w:rFonts w:ascii="Times New Roman" w:eastAsia="Times New Roman" w:hAnsi="Times New Roman" w:cs="Times New Roman"/>
      <w:bCs/>
      <w:sz w:val="28"/>
      <w:szCs w:val="28"/>
      <w:lang w:eastAsia="ru-RU"/>
    </w:rPr>
  </w:style>
  <w:style w:type="character" w:styleId="a9">
    <w:name w:val="Hyperlink"/>
    <w:uiPriority w:val="99"/>
    <w:rsid w:val="002F7CB4"/>
    <w:rPr>
      <w:color w:val="0000FF"/>
      <w:u w:val="single"/>
    </w:rPr>
  </w:style>
  <w:style w:type="character" w:customStyle="1" w:styleId="menu-title">
    <w:name w:val="menu-title"/>
    <w:basedOn w:val="a0"/>
    <w:rsid w:val="002F7CB4"/>
  </w:style>
  <w:style w:type="character" w:styleId="aa">
    <w:name w:val="FollowedHyperlink"/>
    <w:uiPriority w:val="99"/>
    <w:rsid w:val="002F7CB4"/>
    <w:rPr>
      <w:color w:val="800080"/>
      <w:u w:val="single"/>
    </w:rPr>
  </w:style>
  <w:style w:type="character" w:styleId="ab">
    <w:name w:val="Strong"/>
    <w:qFormat/>
    <w:rsid w:val="002F7CB4"/>
    <w:rPr>
      <w:b/>
      <w:bCs/>
    </w:rPr>
  </w:style>
  <w:style w:type="paragraph" w:customStyle="1" w:styleId="formattext">
    <w:name w:val="formattext"/>
    <w:basedOn w:val="a"/>
    <w:rsid w:val="002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2F7CB4"/>
    <w:pPr>
      <w:ind w:left="720"/>
    </w:pPr>
    <w:rPr>
      <w:rFonts w:ascii="Calibri" w:eastAsia="Times New Roman" w:hAnsi="Calibri" w:cs="Times New Roman"/>
    </w:rPr>
  </w:style>
  <w:style w:type="table" w:styleId="ac">
    <w:name w:val="Table Grid"/>
    <w:basedOn w:val="a1"/>
    <w:rsid w:val="002F7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2F7CB4"/>
  </w:style>
  <w:style w:type="paragraph" w:customStyle="1" w:styleId="ConsPlusNormal">
    <w:name w:val="ConsPlusNormal"/>
    <w:uiPriority w:val="99"/>
    <w:rsid w:val="002F7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Без интервала1"/>
    <w:rsid w:val="002F7CB4"/>
    <w:pPr>
      <w:spacing w:after="0" w:line="240" w:lineRule="auto"/>
    </w:pPr>
    <w:rPr>
      <w:rFonts w:ascii="Calibri" w:eastAsia="Times New Roman" w:hAnsi="Calibri" w:cs="Calibri"/>
    </w:rPr>
  </w:style>
  <w:style w:type="paragraph" w:styleId="ad">
    <w:name w:val="Document Map"/>
    <w:basedOn w:val="a"/>
    <w:link w:val="ae"/>
    <w:semiHidden/>
    <w:rsid w:val="002F7CB4"/>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2F7CB4"/>
    <w:rPr>
      <w:rFonts w:ascii="Tahoma" w:eastAsia="Times New Roman" w:hAnsi="Tahoma" w:cs="Tahoma"/>
      <w:sz w:val="20"/>
      <w:szCs w:val="20"/>
      <w:shd w:val="clear" w:color="auto" w:fill="000080"/>
      <w:lang w:eastAsia="ru-RU"/>
    </w:rPr>
  </w:style>
  <w:style w:type="paragraph" w:customStyle="1" w:styleId="ConsPlusNonformat">
    <w:name w:val="ConsPlusNonformat"/>
    <w:rsid w:val="002F7C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unhideWhenUsed/>
    <w:rsid w:val="002F7CB4"/>
    <w:rPr>
      <w:rFonts w:ascii="Calibri" w:eastAsia="Calibri" w:hAnsi="Calibri" w:cs="Times New Roman"/>
      <w:sz w:val="20"/>
      <w:szCs w:val="20"/>
    </w:rPr>
  </w:style>
  <w:style w:type="character" w:customStyle="1" w:styleId="af0">
    <w:name w:val="Текст сноски Знак"/>
    <w:basedOn w:val="a0"/>
    <w:link w:val="af"/>
    <w:uiPriority w:val="99"/>
    <w:rsid w:val="002F7CB4"/>
    <w:rPr>
      <w:rFonts w:ascii="Calibri" w:eastAsia="Calibri" w:hAnsi="Calibri" w:cs="Times New Roman"/>
      <w:sz w:val="20"/>
      <w:szCs w:val="20"/>
    </w:rPr>
  </w:style>
  <w:style w:type="character" w:styleId="af1">
    <w:name w:val="footnote reference"/>
    <w:uiPriority w:val="99"/>
    <w:unhideWhenUsed/>
    <w:rsid w:val="002F7CB4"/>
    <w:rPr>
      <w:vertAlign w:val="superscript"/>
    </w:rPr>
  </w:style>
  <w:style w:type="paragraph" w:styleId="af2">
    <w:name w:val="List Paragraph"/>
    <w:basedOn w:val="a"/>
    <w:uiPriority w:val="34"/>
    <w:qFormat/>
    <w:rsid w:val="002F7CB4"/>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948">
      <w:bodyDiv w:val="1"/>
      <w:marLeft w:val="0"/>
      <w:marRight w:val="0"/>
      <w:marTop w:val="0"/>
      <w:marBottom w:val="0"/>
      <w:divBdr>
        <w:top w:val="none" w:sz="0" w:space="0" w:color="auto"/>
        <w:left w:val="none" w:sz="0" w:space="0" w:color="auto"/>
        <w:bottom w:val="none" w:sz="0" w:space="0" w:color="auto"/>
        <w:right w:val="none" w:sz="0" w:space="0" w:color="auto"/>
      </w:divBdr>
    </w:div>
    <w:div w:id="21397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5460</Words>
  <Characters>31124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dc:creator>
  <cp:lastModifiedBy>user226</cp:lastModifiedBy>
  <cp:revision>15</cp:revision>
  <cp:lastPrinted>2018-08-08T13:17:00Z</cp:lastPrinted>
  <dcterms:created xsi:type="dcterms:W3CDTF">2018-09-04T08:27:00Z</dcterms:created>
  <dcterms:modified xsi:type="dcterms:W3CDTF">2019-08-28T06:39:00Z</dcterms:modified>
</cp:coreProperties>
</file>